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C88EB" w14:textId="27920A63" w:rsidR="008E0772" w:rsidRPr="00B02DC6" w:rsidRDefault="008E6A6E" w:rsidP="00D434E8">
      <w:pPr>
        <w:tabs>
          <w:tab w:val="left" w:pos="9540"/>
        </w:tabs>
        <w:spacing w:line="276" w:lineRule="auto"/>
        <w:rPr>
          <w:rFonts w:asciiTheme="minorHAnsi" w:hAnsiTheme="minorHAnsi" w:cs="Times New Roman"/>
          <w:b/>
          <w:bCs/>
          <w:caps/>
          <w:spacing w:val="5"/>
        </w:rPr>
      </w:pPr>
      <w:r w:rsidRPr="00B02DC6">
        <w:rPr>
          <w:rFonts w:asciiTheme="minorHAnsi" w:hAnsiTheme="minorHAnsi" w:cs="Times New Roman"/>
          <w:b/>
          <w:bCs/>
          <w:caps/>
          <w:spacing w:val="5"/>
        </w:rPr>
        <w:t>Summary</w:t>
      </w:r>
    </w:p>
    <w:p w14:paraId="6F763D7C" w14:textId="2055ECFB" w:rsidR="00F92129" w:rsidRDefault="00B064C7" w:rsidP="00D434E8">
      <w:pPr>
        <w:tabs>
          <w:tab w:val="left" w:pos="9540"/>
        </w:tabs>
        <w:spacing w:line="276" w:lineRule="auto"/>
        <w:rPr>
          <w:rFonts w:asciiTheme="minorHAnsi" w:hAnsiTheme="minorHAnsi" w:cs="Times New Roman"/>
          <w:spacing w:val="5"/>
        </w:rPr>
      </w:pPr>
      <w:r>
        <w:rPr>
          <w:rFonts w:asciiTheme="minorHAnsi" w:hAnsiTheme="minorHAnsi" w:cs="Times New Roman"/>
          <w:spacing w:val="5"/>
        </w:rPr>
        <w:t xml:space="preserve">Accomplished </w:t>
      </w:r>
      <w:r w:rsidR="00141673">
        <w:rPr>
          <w:rFonts w:asciiTheme="minorHAnsi" w:hAnsiTheme="minorHAnsi" w:cs="Times New Roman"/>
          <w:spacing w:val="5"/>
        </w:rPr>
        <w:t>healthcare</w:t>
      </w:r>
      <w:r>
        <w:rPr>
          <w:rFonts w:asciiTheme="minorHAnsi" w:hAnsiTheme="minorHAnsi" w:cs="Times New Roman"/>
          <w:spacing w:val="5"/>
        </w:rPr>
        <w:t xml:space="preserve"> professional successful in establishing and building evidence-based, strategically driven </w:t>
      </w:r>
      <w:r w:rsidR="00CA3195">
        <w:rPr>
          <w:rFonts w:asciiTheme="minorHAnsi" w:hAnsiTheme="minorHAnsi" w:cs="Times New Roman"/>
          <w:spacing w:val="5"/>
        </w:rPr>
        <w:t xml:space="preserve">national </w:t>
      </w:r>
      <w:r>
        <w:rPr>
          <w:rFonts w:asciiTheme="minorHAnsi" w:hAnsiTheme="minorHAnsi" w:cs="Times New Roman"/>
          <w:spacing w:val="5"/>
        </w:rPr>
        <w:t>continuing education programming</w:t>
      </w:r>
      <w:r w:rsidR="00145C39">
        <w:rPr>
          <w:rFonts w:asciiTheme="minorHAnsi" w:hAnsiTheme="minorHAnsi" w:cs="Times New Roman"/>
          <w:spacing w:val="5"/>
        </w:rPr>
        <w:t>, dev</w:t>
      </w:r>
      <w:r w:rsidR="002869B5">
        <w:rPr>
          <w:rFonts w:asciiTheme="minorHAnsi" w:hAnsiTheme="minorHAnsi" w:cs="Times New Roman"/>
          <w:spacing w:val="5"/>
        </w:rPr>
        <w:t>e</w:t>
      </w:r>
      <w:r w:rsidR="00145C39">
        <w:rPr>
          <w:rFonts w:asciiTheme="minorHAnsi" w:hAnsiTheme="minorHAnsi" w:cs="Times New Roman"/>
          <w:spacing w:val="5"/>
        </w:rPr>
        <w:t xml:space="preserve">loping thought leadership, </w:t>
      </w:r>
      <w:r w:rsidR="002869B5">
        <w:rPr>
          <w:rFonts w:asciiTheme="minorHAnsi" w:hAnsiTheme="minorHAnsi" w:cs="Times New Roman"/>
          <w:spacing w:val="5"/>
        </w:rPr>
        <w:t xml:space="preserve">and </w:t>
      </w:r>
      <w:r w:rsidR="00CD3E0F">
        <w:rPr>
          <w:rFonts w:asciiTheme="minorHAnsi" w:hAnsiTheme="minorHAnsi" w:cs="Times New Roman"/>
          <w:spacing w:val="5"/>
        </w:rPr>
        <w:t>driving marketing strategy to meet business needs</w:t>
      </w:r>
    </w:p>
    <w:p w14:paraId="6141811D" w14:textId="77777777" w:rsidR="00B064C7" w:rsidRPr="00505B78" w:rsidRDefault="00B064C7" w:rsidP="00D434E8">
      <w:pPr>
        <w:tabs>
          <w:tab w:val="left" w:pos="9540"/>
        </w:tabs>
        <w:spacing w:line="276" w:lineRule="auto"/>
        <w:rPr>
          <w:rFonts w:asciiTheme="minorHAnsi" w:hAnsiTheme="minorHAnsi" w:cs="Times New Roman"/>
          <w:spacing w:val="5"/>
          <w:sz w:val="22"/>
          <w:szCs w:val="22"/>
        </w:rPr>
      </w:pPr>
    </w:p>
    <w:p w14:paraId="3F4857C7" w14:textId="3D39DA3D" w:rsidR="00EA0D97" w:rsidRPr="00B02DC6" w:rsidRDefault="00CC2155" w:rsidP="00D434E8">
      <w:pPr>
        <w:tabs>
          <w:tab w:val="left" w:pos="9540"/>
        </w:tabs>
        <w:spacing w:line="276" w:lineRule="auto"/>
        <w:rPr>
          <w:rFonts w:asciiTheme="minorHAnsi" w:hAnsiTheme="minorHAnsi" w:cs="Times New Roman"/>
          <w:b/>
          <w:bCs/>
          <w:caps/>
          <w:spacing w:val="5"/>
        </w:rPr>
      </w:pPr>
      <w:r w:rsidRPr="00B02DC6">
        <w:rPr>
          <w:rFonts w:asciiTheme="minorHAnsi" w:hAnsiTheme="minorHAnsi" w:cs="Times New Roman"/>
          <w:b/>
          <w:bCs/>
          <w:caps/>
          <w:spacing w:val="5"/>
        </w:rPr>
        <w:t>E</w:t>
      </w:r>
      <w:r w:rsidR="00113E04" w:rsidRPr="00B02DC6">
        <w:rPr>
          <w:rFonts w:asciiTheme="minorHAnsi" w:hAnsiTheme="minorHAnsi" w:cs="Times New Roman"/>
          <w:b/>
          <w:bCs/>
          <w:caps/>
          <w:spacing w:val="5"/>
        </w:rPr>
        <w:t>ducation</w:t>
      </w:r>
    </w:p>
    <w:p w14:paraId="2C44B3C3" w14:textId="77777777" w:rsidR="008B184C" w:rsidRPr="00E6525A" w:rsidRDefault="00CC2155" w:rsidP="005B5079">
      <w:pPr>
        <w:tabs>
          <w:tab w:val="left" w:pos="720"/>
        </w:tabs>
        <w:spacing w:after="60"/>
        <w:outlineLvl w:val="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Ph.D. </w:t>
      </w:r>
      <w:r w:rsidR="005B5079"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>Experimental Psychology, Tufts University, Medford, MA</w:t>
      </w:r>
    </w:p>
    <w:p w14:paraId="75242156" w14:textId="77777777" w:rsidR="00BE13E8" w:rsidRDefault="00CC2155" w:rsidP="00BE13E8">
      <w:pPr>
        <w:tabs>
          <w:tab w:val="left" w:pos="720"/>
        </w:tabs>
        <w:spacing w:after="60"/>
        <w:ind w:left="1440" w:hanging="144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M.S. </w:t>
      </w:r>
      <w:r w:rsidR="005B5079"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>Experimental Psychology, Tufts University, Medford</w:t>
      </w:r>
      <w:r w:rsidR="00C867D2" w:rsidRPr="00E6525A">
        <w:rPr>
          <w:rFonts w:asciiTheme="minorHAnsi" w:hAnsiTheme="minorHAnsi" w:cs="Times New Roman"/>
        </w:rPr>
        <w:t>,</w:t>
      </w:r>
      <w:r w:rsidRPr="00E6525A">
        <w:rPr>
          <w:rFonts w:asciiTheme="minorHAnsi" w:hAnsiTheme="minorHAnsi" w:cs="Times New Roman"/>
        </w:rPr>
        <w:t xml:space="preserve"> MA</w:t>
      </w:r>
    </w:p>
    <w:p w14:paraId="0DF21672" w14:textId="765F7A74" w:rsidR="00BE13E8" w:rsidRPr="00E6525A" w:rsidRDefault="00BE13E8" w:rsidP="00BE13E8">
      <w:pPr>
        <w:tabs>
          <w:tab w:val="left" w:pos="720"/>
        </w:tabs>
        <w:spacing w:after="6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M.S. </w:t>
      </w:r>
      <w:r w:rsidRPr="00E6525A">
        <w:rPr>
          <w:rFonts w:asciiTheme="minorHAnsi" w:hAnsiTheme="minorHAnsi" w:cs="Times New Roman"/>
        </w:rPr>
        <w:tab/>
        <w:t>Clinical Mental Health Counseling, Sport and Exercise Psychology Concentration</w:t>
      </w:r>
    </w:p>
    <w:p w14:paraId="62B0F82F" w14:textId="1B53B8CE" w:rsidR="008B184C" w:rsidRPr="00E6525A" w:rsidRDefault="00BE13E8" w:rsidP="00BE13E8">
      <w:pPr>
        <w:tabs>
          <w:tab w:val="left" w:pos="720"/>
        </w:tabs>
        <w:spacing w:after="60"/>
        <w:outlineLvl w:val="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ab/>
        <w:t>University of North Carolina, Greensboro, NC</w:t>
      </w:r>
    </w:p>
    <w:p w14:paraId="3A2E13B1" w14:textId="77777777" w:rsidR="003C44CA" w:rsidRPr="00E6525A" w:rsidRDefault="00CC2155" w:rsidP="0075209D">
      <w:pPr>
        <w:tabs>
          <w:tab w:val="left" w:pos="720"/>
        </w:tabs>
        <w:spacing w:after="120"/>
        <w:outlineLvl w:val="0"/>
        <w:rPr>
          <w:rFonts w:asciiTheme="minorHAnsi" w:hAnsiTheme="minorHAnsi" w:cs="Times New Roman"/>
          <w:sz w:val="22"/>
          <w:szCs w:val="22"/>
        </w:rPr>
      </w:pPr>
      <w:r w:rsidRPr="00E6525A">
        <w:rPr>
          <w:rFonts w:asciiTheme="minorHAnsi" w:hAnsiTheme="minorHAnsi" w:cs="Times New Roman"/>
        </w:rPr>
        <w:t xml:space="preserve">B.A. </w:t>
      </w:r>
      <w:r w:rsidR="005B5079"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>Psychology, University of Massachusetts, Amherst, MA</w:t>
      </w:r>
      <w:r w:rsidR="00C61AAC" w:rsidRPr="00E6525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C686D67" w14:textId="77777777" w:rsidR="00F92129" w:rsidRPr="00505B78" w:rsidRDefault="00F92129" w:rsidP="00543B6A">
      <w:pPr>
        <w:tabs>
          <w:tab w:val="left" w:pos="720"/>
        </w:tabs>
        <w:spacing w:line="276" w:lineRule="auto"/>
        <w:outlineLvl w:val="0"/>
        <w:rPr>
          <w:rFonts w:asciiTheme="minorHAnsi" w:hAnsiTheme="minorHAnsi" w:cs="Times New Roman"/>
          <w:b/>
          <w:caps/>
          <w:sz w:val="22"/>
          <w:szCs w:val="22"/>
        </w:rPr>
      </w:pPr>
    </w:p>
    <w:p w14:paraId="530004EE" w14:textId="6357D7BB" w:rsidR="0067797D" w:rsidRDefault="0067797D" w:rsidP="00543B6A">
      <w:pPr>
        <w:tabs>
          <w:tab w:val="left" w:pos="720"/>
        </w:tabs>
        <w:spacing w:line="276" w:lineRule="auto"/>
        <w:outlineLvl w:val="0"/>
        <w:rPr>
          <w:rFonts w:asciiTheme="minorHAnsi" w:hAnsiTheme="minorHAnsi" w:cs="Times New Roman"/>
          <w:b/>
          <w:caps/>
        </w:rPr>
      </w:pPr>
      <w:r w:rsidRPr="0067797D">
        <w:rPr>
          <w:rFonts w:asciiTheme="minorHAnsi" w:hAnsiTheme="minorHAnsi" w:cs="Times New Roman"/>
          <w:b/>
          <w:caps/>
        </w:rPr>
        <w:t>Experience</w:t>
      </w:r>
    </w:p>
    <w:p w14:paraId="73C6A5E2" w14:textId="5AC882D2" w:rsidR="00511985" w:rsidRDefault="00034656" w:rsidP="00511985">
      <w:pPr>
        <w:tabs>
          <w:tab w:val="left" w:pos="720"/>
        </w:tabs>
        <w:spacing w:line="276" w:lineRule="auto"/>
        <w:outlineLvl w:val="0"/>
        <w:rPr>
          <w:rFonts w:asciiTheme="minorHAnsi" w:hAnsiTheme="minorHAnsi" w:cs="Times New Roman"/>
        </w:rPr>
      </w:pPr>
      <w:r w:rsidRPr="00511985">
        <w:rPr>
          <w:rFonts w:asciiTheme="minorHAnsi" w:hAnsiTheme="minorHAnsi" w:cs="Times New Roman"/>
          <w:bCs/>
        </w:rPr>
        <w:t>Director Academic Programs and Continuing Educ</w:t>
      </w:r>
      <w:r w:rsidR="00511985">
        <w:rPr>
          <w:rFonts w:asciiTheme="minorHAnsi" w:hAnsiTheme="minorHAnsi" w:cs="Times New Roman"/>
          <w:bCs/>
        </w:rPr>
        <w:t>a</w:t>
      </w:r>
      <w:r w:rsidRPr="00511985">
        <w:rPr>
          <w:rFonts w:asciiTheme="minorHAnsi" w:hAnsiTheme="minorHAnsi" w:cs="Times New Roman"/>
          <w:bCs/>
        </w:rPr>
        <w:t>tion</w:t>
      </w:r>
      <w:r w:rsidR="00511985">
        <w:rPr>
          <w:rFonts w:asciiTheme="minorHAnsi" w:hAnsiTheme="minorHAnsi" w:cs="Times New Roman"/>
          <w:b/>
          <w:caps/>
        </w:rPr>
        <w:t xml:space="preserve">- </w:t>
      </w:r>
      <w:r w:rsidR="00511985">
        <w:rPr>
          <w:rFonts w:asciiTheme="minorHAnsi" w:hAnsiTheme="minorHAnsi" w:cs="Times New Roman"/>
        </w:rPr>
        <w:t>Eating Recovery Center</w:t>
      </w:r>
      <w:r w:rsidR="00D76541">
        <w:rPr>
          <w:rFonts w:asciiTheme="minorHAnsi" w:hAnsiTheme="minorHAnsi" w:cs="Times New Roman"/>
        </w:rPr>
        <w:t xml:space="preserve"> and Pathlight Mood &amp; Anxiety Center</w:t>
      </w:r>
      <w:r w:rsidR="00511985">
        <w:rPr>
          <w:rFonts w:asciiTheme="minorHAnsi" w:hAnsiTheme="minorHAnsi" w:cs="Times New Roman"/>
        </w:rPr>
        <w:t>, Denver, CO January 2023- Present</w:t>
      </w:r>
    </w:p>
    <w:p w14:paraId="2319D0F7" w14:textId="1D171CB1" w:rsidR="00335CEA" w:rsidRDefault="0078641A" w:rsidP="00335CEA">
      <w:pPr>
        <w:pStyle w:val="ListParagraph"/>
        <w:numPr>
          <w:ilvl w:val="0"/>
          <w:numId w:val="24"/>
        </w:numPr>
        <w:tabs>
          <w:tab w:val="left" w:pos="720"/>
        </w:tabs>
        <w:outlineLvl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</w:t>
      </w:r>
      <w:r w:rsidR="00335CEA" w:rsidRPr="00912EC0">
        <w:rPr>
          <w:rFonts w:cs="Times New Roman"/>
          <w:bCs/>
          <w:sz w:val="24"/>
          <w:szCs w:val="24"/>
        </w:rPr>
        <w:t>ncreas</w:t>
      </w:r>
      <w:r w:rsidR="00335CEA">
        <w:rPr>
          <w:rFonts w:cs="Times New Roman"/>
          <w:bCs/>
          <w:sz w:val="24"/>
          <w:szCs w:val="24"/>
        </w:rPr>
        <w:t>ing</w:t>
      </w:r>
      <w:r w:rsidR="00335CEA" w:rsidRPr="00912EC0">
        <w:rPr>
          <w:rFonts w:cs="Times New Roman"/>
          <w:bCs/>
          <w:sz w:val="24"/>
          <w:szCs w:val="24"/>
        </w:rPr>
        <w:t xml:space="preserve"> thought leader p</w:t>
      </w:r>
      <w:r w:rsidR="00335CEA">
        <w:rPr>
          <w:rFonts w:cs="Times New Roman"/>
          <w:bCs/>
          <w:sz w:val="24"/>
          <w:szCs w:val="24"/>
        </w:rPr>
        <w:t>lacements</w:t>
      </w:r>
      <w:r w:rsidR="00335CEA" w:rsidRPr="00912EC0">
        <w:rPr>
          <w:rFonts w:cs="Times New Roman"/>
          <w:bCs/>
          <w:sz w:val="24"/>
          <w:szCs w:val="24"/>
        </w:rPr>
        <w:t xml:space="preserve"> at national and international conferences</w:t>
      </w:r>
      <w:r w:rsidR="00335CEA">
        <w:rPr>
          <w:rFonts w:cs="Times New Roman"/>
          <w:bCs/>
          <w:sz w:val="24"/>
          <w:szCs w:val="24"/>
        </w:rPr>
        <w:t xml:space="preserve"> by 15%</w:t>
      </w:r>
    </w:p>
    <w:p w14:paraId="6DBBAC3F" w14:textId="3DD38C5C" w:rsidR="00514F0E" w:rsidRPr="00514F0E" w:rsidRDefault="00514F0E" w:rsidP="007E793E">
      <w:pPr>
        <w:pStyle w:val="ListParagraph"/>
        <w:numPr>
          <w:ilvl w:val="0"/>
          <w:numId w:val="24"/>
        </w:numPr>
        <w:tabs>
          <w:tab w:val="left" w:pos="720"/>
        </w:tabs>
        <w:outlineLvl w:val="0"/>
        <w:rPr>
          <w:rFonts w:cs="Times New Roman"/>
          <w:b/>
          <w:caps/>
        </w:rPr>
      </w:pPr>
      <w:r>
        <w:rPr>
          <w:rFonts w:cs="Times New Roman"/>
          <w:bCs/>
          <w:sz w:val="24"/>
          <w:szCs w:val="24"/>
        </w:rPr>
        <w:t xml:space="preserve">Served as SME for </w:t>
      </w:r>
      <w:r w:rsidR="00254427">
        <w:rPr>
          <w:rFonts w:cs="Times New Roman"/>
          <w:bCs/>
          <w:sz w:val="24"/>
          <w:szCs w:val="24"/>
        </w:rPr>
        <w:t xml:space="preserve">collegiate </w:t>
      </w:r>
      <w:r>
        <w:rPr>
          <w:rFonts w:cs="Times New Roman"/>
          <w:bCs/>
          <w:sz w:val="24"/>
          <w:szCs w:val="24"/>
        </w:rPr>
        <w:t xml:space="preserve">academic </w:t>
      </w:r>
      <w:r w:rsidR="00A4225C">
        <w:rPr>
          <w:rFonts w:cs="Times New Roman"/>
          <w:bCs/>
          <w:sz w:val="24"/>
          <w:szCs w:val="24"/>
        </w:rPr>
        <w:t>audience</w:t>
      </w:r>
      <w:r w:rsidR="000B0418">
        <w:rPr>
          <w:rFonts w:cs="Times New Roman"/>
          <w:bCs/>
          <w:sz w:val="24"/>
          <w:szCs w:val="24"/>
        </w:rPr>
        <w:t>, developing and presenting curriculum for webinars</w:t>
      </w:r>
      <w:r w:rsidR="00396289">
        <w:rPr>
          <w:rFonts w:cs="Times New Roman"/>
          <w:bCs/>
          <w:sz w:val="24"/>
          <w:szCs w:val="24"/>
        </w:rPr>
        <w:t xml:space="preserve"> and</w:t>
      </w:r>
      <w:r w:rsidR="000B0418">
        <w:rPr>
          <w:rFonts w:cs="Times New Roman"/>
          <w:bCs/>
          <w:sz w:val="24"/>
          <w:szCs w:val="24"/>
        </w:rPr>
        <w:t xml:space="preserve"> confer</w:t>
      </w:r>
      <w:r w:rsidR="00396289">
        <w:rPr>
          <w:rFonts w:cs="Times New Roman"/>
          <w:bCs/>
          <w:sz w:val="24"/>
          <w:szCs w:val="24"/>
        </w:rPr>
        <w:t>e</w:t>
      </w:r>
      <w:r w:rsidR="000B0418">
        <w:rPr>
          <w:rFonts w:cs="Times New Roman"/>
          <w:bCs/>
          <w:sz w:val="24"/>
          <w:szCs w:val="24"/>
        </w:rPr>
        <w:t>nces</w:t>
      </w:r>
      <w:r w:rsidR="00396289">
        <w:rPr>
          <w:rFonts w:cs="Times New Roman"/>
          <w:bCs/>
          <w:sz w:val="24"/>
          <w:szCs w:val="24"/>
        </w:rPr>
        <w:t xml:space="preserve">, serving as clinical consultant </w:t>
      </w:r>
    </w:p>
    <w:p w14:paraId="3BFC0FD4" w14:textId="3DDA85F1" w:rsidR="00034656" w:rsidRPr="00161D57" w:rsidRDefault="00514F0E" w:rsidP="007E793E">
      <w:pPr>
        <w:pStyle w:val="ListParagraph"/>
        <w:numPr>
          <w:ilvl w:val="0"/>
          <w:numId w:val="24"/>
        </w:numPr>
        <w:tabs>
          <w:tab w:val="left" w:pos="720"/>
        </w:tabs>
        <w:outlineLvl w:val="0"/>
        <w:rPr>
          <w:rFonts w:cs="Times New Roman"/>
          <w:b/>
          <w:caps/>
        </w:rPr>
      </w:pPr>
      <w:r>
        <w:rPr>
          <w:rFonts w:cs="Times New Roman"/>
          <w:sz w:val="24"/>
          <w:szCs w:val="24"/>
        </w:rPr>
        <w:t>E</w:t>
      </w:r>
      <w:r w:rsidR="009F713F" w:rsidRPr="009F6199">
        <w:rPr>
          <w:rFonts w:cs="Times New Roman"/>
          <w:sz w:val="24"/>
          <w:szCs w:val="24"/>
        </w:rPr>
        <w:t>xpanded c</w:t>
      </w:r>
      <w:r w:rsidR="000763ED" w:rsidRPr="009F6199">
        <w:rPr>
          <w:rFonts w:cs="Times New Roman"/>
          <w:sz w:val="24"/>
          <w:szCs w:val="24"/>
        </w:rPr>
        <w:t xml:space="preserve">ontinuing education curriculum for college and university </w:t>
      </w:r>
      <w:r w:rsidR="003241AD" w:rsidRPr="009F6199">
        <w:rPr>
          <w:rFonts w:cs="Times New Roman"/>
          <w:sz w:val="24"/>
          <w:szCs w:val="24"/>
        </w:rPr>
        <w:t xml:space="preserve">professionals, developing </w:t>
      </w:r>
      <w:r w:rsidR="00161D57">
        <w:rPr>
          <w:rFonts w:cs="Times New Roman"/>
          <w:sz w:val="24"/>
          <w:szCs w:val="24"/>
        </w:rPr>
        <w:t xml:space="preserve">annual virtual </w:t>
      </w:r>
      <w:r w:rsidR="000E1201" w:rsidRPr="009F6199">
        <w:rPr>
          <w:rFonts w:cs="Times New Roman"/>
          <w:sz w:val="24"/>
          <w:szCs w:val="24"/>
        </w:rPr>
        <w:t>symposi</w:t>
      </w:r>
      <w:r w:rsidR="00161D57">
        <w:rPr>
          <w:rFonts w:cs="Times New Roman"/>
          <w:sz w:val="24"/>
          <w:szCs w:val="24"/>
        </w:rPr>
        <w:t>um</w:t>
      </w:r>
      <w:r w:rsidR="000E1201" w:rsidRPr="009F6199">
        <w:rPr>
          <w:rFonts w:cs="Times New Roman"/>
          <w:sz w:val="24"/>
          <w:szCs w:val="24"/>
        </w:rPr>
        <w:t xml:space="preserve">, </w:t>
      </w:r>
      <w:r w:rsidR="00161D57">
        <w:rPr>
          <w:rFonts w:cs="Times New Roman"/>
          <w:sz w:val="24"/>
          <w:szCs w:val="24"/>
        </w:rPr>
        <w:t xml:space="preserve">college athletics </w:t>
      </w:r>
      <w:r w:rsidR="000E1201" w:rsidRPr="009F6199">
        <w:rPr>
          <w:rFonts w:cs="Times New Roman"/>
          <w:sz w:val="24"/>
          <w:szCs w:val="24"/>
        </w:rPr>
        <w:t xml:space="preserve">workshops, and </w:t>
      </w:r>
      <w:r w:rsidR="00CC4A9D">
        <w:rPr>
          <w:rFonts w:cs="Times New Roman"/>
          <w:sz w:val="24"/>
          <w:szCs w:val="24"/>
        </w:rPr>
        <w:t xml:space="preserve">Eating Disorder Informed Professional </w:t>
      </w:r>
      <w:r w:rsidR="000E1201" w:rsidRPr="009F6199">
        <w:rPr>
          <w:rFonts w:cs="Times New Roman"/>
          <w:sz w:val="24"/>
          <w:szCs w:val="24"/>
        </w:rPr>
        <w:t xml:space="preserve">designation </w:t>
      </w:r>
    </w:p>
    <w:p w14:paraId="4CFBB75A" w14:textId="77777777" w:rsidR="001C7C79" w:rsidRDefault="0078641A" w:rsidP="00CE34B1">
      <w:pPr>
        <w:pStyle w:val="ListParagraph"/>
        <w:numPr>
          <w:ilvl w:val="0"/>
          <w:numId w:val="24"/>
        </w:numPr>
        <w:tabs>
          <w:tab w:val="left" w:pos="720"/>
        </w:tabs>
        <w:outlineLvl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Created internal clinical education</w:t>
      </w:r>
      <w:r w:rsidR="00A10D00">
        <w:rPr>
          <w:rFonts w:cs="Times New Roman"/>
          <w:bCs/>
          <w:sz w:val="24"/>
          <w:szCs w:val="24"/>
        </w:rPr>
        <w:t xml:space="preserve"> program, partnering with Chief Clinical Quality Officer and </w:t>
      </w:r>
      <w:r w:rsidR="00430669">
        <w:rPr>
          <w:rFonts w:cs="Times New Roman"/>
          <w:bCs/>
          <w:sz w:val="24"/>
          <w:szCs w:val="24"/>
        </w:rPr>
        <w:t>Chief</w:t>
      </w:r>
      <w:r w:rsidR="00A10D00">
        <w:rPr>
          <w:rFonts w:cs="Times New Roman"/>
          <w:bCs/>
          <w:sz w:val="24"/>
          <w:szCs w:val="24"/>
        </w:rPr>
        <w:t xml:space="preserve"> Medical Officer to</w:t>
      </w:r>
      <w:r w:rsidR="00430669">
        <w:rPr>
          <w:rFonts w:cs="Times New Roman"/>
          <w:bCs/>
          <w:sz w:val="24"/>
          <w:szCs w:val="24"/>
        </w:rPr>
        <w:t xml:space="preserve"> develop clinical curriculum and </w:t>
      </w:r>
      <w:r w:rsidR="00A10D00">
        <w:rPr>
          <w:rFonts w:cs="Times New Roman"/>
          <w:bCs/>
          <w:sz w:val="24"/>
          <w:szCs w:val="24"/>
        </w:rPr>
        <w:t xml:space="preserve">offer monthly educational events for </w:t>
      </w:r>
      <w:r w:rsidR="001C7C79">
        <w:rPr>
          <w:rFonts w:cs="Times New Roman"/>
          <w:bCs/>
          <w:sz w:val="24"/>
          <w:szCs w:val="24"/>
        </w:rPr>
        <w:t>clinical departments</w:t>
      </w:r>
    </w:p>
    <w:p w14:paraId="0397B275" w14:textId="35F9D8B7" w:rsidR="00891BA0" w:rsidRDefault="0078641A" w:rsidP="00CE34B1">
      <w:pPr>
        <w:pStyle w:val="ListParagraph"/>
        <w:numPr>
          <w:ilvl w:val="0"/>
          <w:numId w:val="24"/>
        </w:numPr>
        <w:tabs>
          <w:tab w:val="left" w:pos="720"/>
        </w:tabs>
        <w:outlineLvl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Built and l</w:t>
      </w:r>
      <w:r w:rsidR="008C0CB8">
        <w:rPr>
          <w:rFonts w:cs="Times New Roman"/>
          <w:bCs/>
          <w:sz w:val="24"/>
          <w:szCs w:val="24"/>
        </w:rPr>
        <w:t xml:space="preserve">ed </w:t>
      </w:r>
      <w:r w:rsidR="00CA4764">
        <w:rPr>
          <w:rFonts w:cs="Times New Roman"/>
          <w:bCs/>
          <w:sz w:val="24"/>
          <w:szCs w:val="24"/>
        </w:rPr>
        <w:t xml:space="preserve">academic partnership team, </w:t>
      </w:r>
      <w:r w:rsidR="00177A99">
        <w:rPr>
          <w:rFonts w:cs="Times New Roman"/>
          <w:bCs/>
          <w:sz w:val="24"/>
          <w:szCs w:val="24"/>
        </w:rPr>
        <w:t xml:space="preserve">fostering academic affiliations and </w:t>
      </w:r>
      <w:r w:rsidR="00C55B85">
        <w:rPr>
          <w:rFonts w:cs="Times New Roman"/>
          <w:bCs/>
          <w:sz w:val="24"/>
          <w:szCs w:val="24"/>
        </w:rPr>
        <w:t>building national program for resident</w:t>
      </w:r>
      <w:r w:rsidR="00891BA0">
        <w:rPr>
          <w:rFonts w:cs="Times New Roman"/>
          <w:bCs/>
          <w:sz w:val="24"/>
          <w:szCs w:val="24"/>
        </w:rPr>
        <w:t xml:space="preserve"> rota</w:t>
      </w:r>
      <w:r w:rsidR="0097394D">
        <w:rPr>
          <w:rFonts w:cs="Times New Roman"/>
          <w:bCs/>
          <w:sz w:val="24"/>
          <w:szCs w:val="24"/>
        </w:rPr>
        <w:t>t</w:t>
      </w:r>
      <w:r w:rsidR="00891BA0">
        <w:rPr>
          <w:rFonts w:cs="Times New Roman"/>
          <w:bCs/>
          <w:sz w:val="24"/>
          <w:szCs w:val="24"/>
        </w:rPr>
        <w:t>ions</w:t>
      </w:r>
      <w:r w:rsidR="00C55B85">
        <w:rPr>
          <w:rFonts w:cs="Times New Roman"/>
          <w:bCs/>
          <w:sz w:val="24"/>
          <w:szCs w:val="24"/>
        </w:rPr>
        <w:t>, interns</w:t>
      </w:r>
      <w:r w:rsidR="0097394D">
        <w:rPr>
          <w:rFonts w:cs="Times New Roman"/>
          <w:bCs/>
          <w:sz w:val="24"/>
          <w:szCs w:val="24"/>
        </w:rPr>
        <w:t>hips</w:t>
      </w:r>
      <w:r w:rsidR="00C55B85">
        <w:rPr>
          <w:rFonts w:cs="Times New Roman"/>
          <w:bCs/>
          <w:sz w:val="24"/>
          <w:szCs w:val="24"/>
        </w:rPr>
        <w:t xml:space="preserve">, and </w:t>
      </w:r>
      <w:r w:rsidR="0097394D">
        <w:rPr>
          <w:rFonts w:cs="Times New Roman"/>
          <w:bCs/>
          <w:sz w:val="24"/>
          <w:szCs w:val="24"/>
        </w:rPr>
        <w:t xml:space="preserve">practicums </w:t>
      </w:r>
      <w:r w:rsidR="00247929">
        <w:rPr>
          <w:rFonts w:cs="Times New Roman"/>
          <w:bCs/>
          <w:sz w:val="24"/>
          <w:szCs w:val="24"/>
        </w:rPr>
        <w:t>for physicians, mental health care providers, dietitians, and nurses</w:t>
      </w:r>
      <w:r w:rsidR="00891BA0">
        <w:rPr>
          <w:rFonts w:cs="Times New Roman"/>
          <w:bCs/>
          <w:sz w:val="24"/>
          <w:szCs w:val="24"/>
        </w:rPr>
        <w:t xml:space="preserve"> </w:t>
      </w:r>
    </w:p>
    <w:p w14:paraId="14821BC3" w14:textId="007B05AC" w:rsidR="00FC6C2A" w:rsidRDefault="00DF40D9" w:rsidP="00CE34B1">
      <w:pPr>
        <w:pStyle w:val="ListParagraph"/>
        <w:numPr>
          <w:ilvl w:val="0"/>
          <w:numId w:val="24"/>
        </w:numPr>
        <w:tabs>
          <w:tab w:val="left" w:pos="720"/>
        </w:tabs>
        <w:outlineLvl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Developed </w:t>
      </w:r>
      <w:r w:rsidR="00FC6C2A">
        <w:rPr>
          <w:rFonts w:cs="Times New Roman"/>
          <w:bCs/>
          <w:sz w:val="24"/>
          <w:szCs w:val="24"/>
        </w:rPr>
        <w:t xml:space="preserve">treatment </w:t>
      </w:r>
      <w:r>
        <w:rPr>
          <w:rFonts w:cs="Times New Roman"/>
          <w:bCs/>
          <w:sz w:val="24"/>
          <w:szCs w:val="24"/>
        </w:rPr>
        <w:t>out</w:t>
      </w:r>
      <w:r w:rsidR="00FC6C2A">
        <w:rPr>
          <w:rFonts w:cs="Times New Roman"/>
          <w:bCs/>
          <w:sz w:val="24"/>
          <w:szCs w:val="24"/>
        </w:rPr>
        <w:t>comes report and directed outcomes marketing strategy including website, social, email and traditional marketing arenas</w:t>
      </w:r>
    </w:p>
    <w:p w14:paraId="082EE1EB" w14:textId="7CBA5CAC" w:rsidR="00CE34B1" w:rsidRPr="00CE34B1" w:rsidRDefault="00047B57" w:rsidP="00CE34B1">
      <w:pPr>
        <w:pStyle w:val="ListParagraph"/>
        <w:numPr>
          <w:ilvl w:val="0"/>
          <w:numId w:val="24"/>
        </w:numPr>
        <w:tabs>
          <w:tab w:val="left" w:pos="720"/>
        </w:tabs>
        <w:outlineLvl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Earn</w:t>
      </w:r>
      <w:r w:rsidR="00FC4FD1">
        <w:rPr>
          <w:rFonts w:cs="Times New Roman"/>
          <w:bCs/>
          <w:sz w:val="24"/>
          <w:szCs w:val="24"/>
        </w:rPr>
        <w:t xml:space="preserve">ed Joint Accreditation for Interprofessional </w:t>
      </w:r>
      <w:r w:rsidR="00B27C5D">
        <w:rPr>
          <w:rFonts w:cs="Times New Roman"/>
          <w:bCs/>
          <w:sz w:val="24"/>
          <w:szCs w:val="24"/>
        </w:rPr>
        <w:t>Continuing Education</w:t>
      </w:r>
      <w:r w:rsidR="00B309F8">
        <w:rPr>
          <w:rFonts w:cs="Times New Roman"/>
          <w:bCs/>
          <w:sz w:val="24"/>
          <w:szCs w:val="24"/>
        </w:rPr>
        <w:t xml:space="preserve"> </w:t>
      </w:r>
      <w:r w:rsidR="007C22DB">
        <w:rPr>
          <w:rFonts w:cs="Times New Roman"/>
          <w:bCs/>
          <w:sz w:val="24"/>
          <w:szCs w:val="24"/>
        </w:rPr>
        <w:t xml:space="preserve">(ACCME, ANCC, </w:t>
      </w:r>
      <w:r w:rsidR="00BE6E64">
        <w:rPr>
          <w:rFonts w:cs="Times New Roman"/>
          <w:bCs/>
          <w:sz w:val="24"/>
          <w:szCs w:val="24"/>
        </w:rPr>
        <w:t>ACPE)</w:t>
      </w:r>
      <w:r>
        <w:rPr>
          <w:rFonts w:cs="Times New Roman"/>
          <w:bCs/>
          <w:sz w:val="24"/>
          <w:szCs w:val="24"/>
        </w:rPr>
        <w:t xml:space="preserve"> affording </w:t>
      </w:r>
      <w:r w:rsidR="006F5828">
        <w:rPr>
          <w:rFonts w:cs="Times New Roman"/>
          <w:bCs/>
          <w:sz w:val="24"/>
          <w:szCs w:val="24"/>
        </w:rPr>
        <w:t xml:space="preserve">the opportunity to offer CME and CNE credits in house, increasing reach and saving tens of thousands </w:t>
      </w:r>
      <w:r w:rsidR="0067434D">
        <w:rPr>
          <w:rFonts w:cs="Times New Roman"/>
          <w:bCs/>
          <w:sz w:val="24"/>
          <w:szCs w:val="24"/>
        </w:rPr>
        <w:t>on contract CME spending</w:t>
      </w:r>
    </w:p>
    <w:p w14:paraId="419CCB01" w14:textId="135C662D" w:rsidR="008A6585" w:rsidRDefault="008A6585" w:rsidP="00E711DA">
      <w:pPr>
        <w:tabs>
          <w:tab w:val="left" w:pos="720"/>
        </w:tabs>
        <w:spacing w:line="276" w:lineRule="auto"/>
        <w:outlineLvl w:val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Senior Program Manager, Continuing Education, Research and Events- Eating Recovery Center</w:t>
      </w:r>
      <w:r w:rsidR="00D76541" w:rsidRPr="00D76541">
        <w:rPr>
          <w:rFonts w:asciiTheme="minorHAnsi" w:hAnsiTheme="minorHAnsi" w:cs="Times New Roman"/>
        </w:rPr>
        <w:t xml:space="preserve"> </w:t>
      </w:r>
      <w:r w:rsidR="00D76541">
        <w:rPr>
          <w:rFonts w:asciiTheme="minorHAnsi" w:hAnsiTheme="minorHAnsi" w:cs="Times New Roman"/>
        </w:rPr>
        <w:t>and Pathlight Mood &amp; Anxiety Center</w:t>
      </w:r>
      <w:r>
        <w:rPr>
          <w:rFonts w:asciiTheme="minorHAnsi" w:hAnsiTheme="minorHAnsi" w:cs="Times New Roman"/>
        </w:rPr>
        <w:t xml:space="preserve">, Denver, CO May 2021- </w:t>
      </w:r>
      <w:r w:rsidR="00D76541">
        <w:rPr>
          <w:rFonts w:asciiTheme="minorHAnsi" w:hAnsiTheme="minorHAnsi" w:cs="Times New Roman"/>
        </w:rPr>
        <w:t>January 2023</w:t>
      </w:r>
    </w:p>
    <w:p w14:paraId="0115AA35" w14:textId="14B48D12" w:rsidR="00B540B7" w:rsidRDefault="005C0CE2" w:rsidP="0023726D">
      <w:pPr>
        <w:pStyle w:val="ListParagraph"/>
        <w:numPr>
          <w:ilvl w:val="0"/>
          <w:numId w:val="22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Expanded </w:t>
      </w:r>
      <w:r w:rsidR="00E65341">
        <w:rPr>
          <w:rFonts w:cs="Times New Roman"/>
          <w:sz w:val="24"/>
        </w:rPr>
        <w:t xml:space="preserve">national continuing education program </w:t>
      </w:r>
      <w:r w:rsidR="00F25A7C">
        <w:rPr>
          <w:rFonts w:cs="Times New Roman"/>
          <w:sz w:val="24"/>
        </w:rPr>
        <w:t xml:space="preserve">courses, </w:t>
      </w:r>
      <w:r w:rsidR="00E65341">
        <w:rPr>
          <w:rFonts w:cs="Times New Roman"/>
          <w:sz w:val="24"/>
        </w:rPr>
        <w:t>registrations</w:t>
      </w:r>
      <w:r w:rsidR="00F25A7C">
        <w:rPr>
          <w:rFonts w:cs="Times New Roman"/>
          <w:sz w:val="24"/>
        </w:rPr>
        <w:t>,</w:t>
      </w:r>
      <w:r w:rsidR="00E65341">
        <w:rPr>
          <w:rFonts w:cs="Times New Roman"/>
          <w:sz w:val="24"/>
        </w:rPr>
        <w:t xml:space="preserve"> and attendance</w:t>
      </w:r>
      <w:r w:rsidR="00B540B7">
        <w:rPr>
          <w:rFonts w:cs="Times New Roman"/>
          <w:sz w:val="24"/>
        </w:rPr>
        <w:t xml:space="preserve">, </w:t>
      </w:r>
      <w:r w:rsidR="00F25A7C">
        <w:rPr>
          <w:rFonts w:cs="Times New Roman"/>
          <w:sz w:val="24"/>
        </w:rPr>
        <w:t>increasing participation</w:t>
      </w:r>
      <w:r w:rsidR="00E65341">
        <w:rPr>
          <w:rFonts w:cs="Times New Roman"/>
          <w:sz w:val="24"/>
        </w:rPr>
        <w:t xml:space="preserve"> by 25% </w:t>
      </w:r>
      <w:r w:rsidR="00CC206C">
        <w:rPr>
          <w:rFonts w:cs="Times New Roman"/>
          <w:sz w:val="24"/>
        </w:rPr>
        <w:t>with an average webinar conversion rate of over 50%</w:t>
      </w:r>
    </w:p>
    <w:p w14:paraId="57AC3469" w14:textId="078AE7EA" w:rsidR="00C10A90" w:rsidRDefault="00526A7B" w:rsidP="0023726D">
      <w:pPr>
        <w:pStyle w:val="ListParagraph"/>
        <w:numPr>
          <w:ilvl w:val="0"/>
          <w:numId w:val="22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Built</w:t>
      </w:r>
      <w:r w:rsidR="004D582C">
        <w:rPr>
          <w:rFonts w:cs="Times New Roman"/>
          <w:sz w:val="24"/>
        </w:rPr>
        <w:t xml:space="preserve"> thought leadership strategy, </w:t>
      </w:r>
      <w:r w:rsidR="0007730F">
        <w:rPr>
          <w:rFonts w:cs="Times New Roman"/>
          <w:sz w:val="24"/>
        </w:rPr>
        <w:t>procur</w:t>
      </w:r>
      <w:r>
        <w:rPr>
          <w:rFonts w:cs="Times New Roman"/>
          <w:sz w:val="24"/>
        </w:rPr>
        <w:t>ing</w:t>
      </w:r>
      <w:r w:rsidR="0007730F">
        <w:rPr>
          <w:rFonts w:cs="Times New Roman"/>
          <w:sz w:val="24"/>
        </w:rPr>
        <w:t xml:space="preserve"> national and regional </w:t>
      </w:r>
      <w:r w:rsidR="00BF1115">
        <w:rPr>
          <w:rFonts w:cs="Times New Roman"/>
          <w:sz w:val="24"/>
        </w:rPr>
        <w:t xml:space="preserve">speaking opportunities </w:t>
      </w:r>
      <w:r w:rsidR="00EC5A61">
        <w:rPr>
          <w:rFonts w:cs="Times New Roman"/>
          <w:sz w:val="24"/>
        </w:rPr>
        <w:t xml:space="preserve">for clinical leaders at </w:t>
      </w:r>
      <w:r w:rsidR="00C10A90">
        <w:rPr>
          <w:rFonts w:cs="Times New Roman"/>
          <w:sz w:val="24"/>
        </w:rPr>
        <w:t>highly esteemed conferences</w:t>
      </w:r>
      <w:r w:rsidR="002B3A8C">
        <w:rPr>
          <w:rFonts w:cs="Times New Roman"/>
          <w:sz w:val="24"/>
        </w:rPr>
        <w:t>, symposiums, and meetings</w:t>
      </w:r>
    </w:p>
    <w:p w14:paraId="61895BA5" w14:textId="04638108" w:rsidR="00537876" w:rsidRDefault="00537876" w:rsidP="0023726D">
      <w:pPr>
        <w:pStyle w:val="ListParagraph"/>
        <w:numPr>
          <w:ilvl w:val="0"/>
          <w:numId w:val="22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Led </w:t>
      </w:r>
      <w:r w:rsidR="00CE4641">
        <w:rPr>
          <w:rFonts w:cs="Times New Roman"/>
          <w:sz w:val="24"/>
        </w:rPr>
        <w:t xml:space="preserve">planning and </w:t>
      </w:r>
      <w:r w:rsidR="00575B30">
        <w:rPr>
          <w:rFonts w:cs="Times New Roman"/>
          <w:sz w:val="24"/>
        </w:rPr>
        <w:t>production</w:t>
      </w:r>
      <w:r w:rsidR="00CE4641">
        <w:rPr>
          <w:rFonts w:cs="Times New Roman"/>
          <w:sz w:val="24"/>
        </w:rPr>
        <w:t xml:space="preserve"> of</w:t>
      </w:r>
      <w:r>
        <w:rPr>
          <w:rFonts w:cs="Times New Roman"/>
          <w:sz w:val="24"/>
        </w:rPr>
        <w:t xml:space="preserve"> </w:t>
      </w:r>
      <w:r w:rsidR="007430D9">
        <w:rPr>
          <w:rFonts w:cs="Times New Roman"/>
          <w:sz w:val="24"/>
        </w:rPr>
        <w:t xml:space="preserve">virtual </w:t>
      </w:r>
      <w:r>
        <w:rPr>
          <w:rFonts w:cs="Times New Roman"/>
          <w:sz w:val="24"/>
        </w:rPr>
        <w:t>annual conference</w:t>
      </w:r>
      <w:r w:rsidR="00575B30">
        <w:rPr>
          <w:rFonts w:cs="Times New Roman"/>
          <w:sz w:val="24"/>
        </w:rPr>
        <w:t xml:space="preserve">, </w:t>
      </w:r>
      <w:r w:rsidR="0094206C">
        <w:rPr>
          <w:rFonts w:cs="Times New Roman"/>
          <w:sz w:val="24"/>
        </w:rPr>
        <w:t xml:space="preserve">selected </w:t>
      </w:r>
      <w:r>
        <w:rPr>
          <w:rFonts w:cs="Times New Roman"/>
          <w:sz w:val="24"/>
        </w:rPr>
        <w:t>curriculum</w:t>
      </w:r>
      <w:r w:rsidR="0094206C">
        <w:rPr>
          <w:rFonts w:cs="Times New Roman"/>
          <w:sz w:val="24"/>
        </w:rPr>
        <w:t xml:space="preserve"> and faculty</w:t>
      </w:r>
      <w:r>
        <w:rPr>
          <w:rFonts w:cs="Times New Roman"/>
          <w:sz w:val="24"/>
        </w:rPr>
        <w:t xml:space="preserve">, </w:t>
      </w:r>
      <w:r w:rsidR="004803BD">
        <w:rPr>
          <w:rFonts w:cs="Times New Roman"/>
          <w:sz w:val="24"/>
        </w:rPr>
        <w:t xml:space="preserve">collaborated with digital marketing and marketing operations </w:t>
      </w:r>
      <w:r w:rsidR="00C2550C">
        <w:rPr>
          <w:rFonts w:cs="Times New Roman"/>
          <w:sz w:val="24"/>
        </w:rPr>
        <w:t xml:space="preserve">to deliver </w:t>
      </w:r>
      <w:r w:rsidR="004803BD">
        <w:rPr>
          <w:rFonts w:cs="Times New Roman"/>
          <w:sz w:val="24"/>
        </w:rPr>
        <w:t>organization’s highest registration number</w:t>
      </w:r>
      <w:r w:rsidR="00813CB6">
        <w:rPr>
          <w:rFonts w:cs="Times New Roman"/>
          <w:sz w:val="24"/>
        </w:rPr>
        <w:t>s</w:t>
      </w:r>
      <w:r w:rsidR="004803BD">
        <w:rPr>
          <w:rFonts w:cs="Times New Roman"/>
          <w:sz w:val="24"/>
        </w:rPr>
        <w:t xml:space="preserve"> in 13 years</w:t>
      </w:r>
    </w:p>
    <w:p w14:paraId="5C13A2F8" w14:textId="77777777" w:rsidR="00405D65" w:rsidRDefault="00A17696" w:rsidP="0023726D">
      <w:pPr>
        <w:pStyle w:val="ListParagraph"/>
        <w:numPr>
          <w:ilvl w:val="0"/>
          <w:numId w:val="22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Developed </w:t>
      </w:r>
      <w:r w:rsidR="000133AE">
        <w:rPr>
          <w:rFonts w:cs="Times New Roman"/>
          <w:sz w:val="24"/>
        </w:rPr>
        <w:t xml:space="preserve">publicly accessible digital content library, delivering on demand continuing education courses </w:t>
      </w:r>
      <w:r w:rsidR="00405D65">
        <w:rPr>
          <w:rFonts w:cs="Times New Roman"/>
          <w:sz w:val="24"/>
        </w:rPr>
        <w:t>for providers of all disciplines</w:t>
      </w:r>
    </w:p>
    <w:p w14:paraId="705CDD2E" w14:textId="12D6F8CE" w:rsidR="0023726D" w:rsidRDefault="001B5D67" w:rsidP="0023726D">
      <w:pPr>
        <w:pStyle w:val="ListParagraph"/>
        <w:numPr>
          <w:ilvl w:val="0"/>
          <w:numId w:val="22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>Collaborated with clinical team to provide continuing</w:t>
      </w:r>
      <w:r w:rsidR="0023726D">
        <w:rPr>
          <w:rFonts w:cs="Times New Roman"/>
          <w:sz w:val="24"/>
        </w:rPr>
        <w:t xml:space="preserve"> education events and programs for internal clinicians</w:t>
      </w:r>
    </w:p>
    <w:p w14:paraId="033AF627" w14:textId="77777777" w:rsidR="00B9106F" w:rsidRDefault="00ED70E6" w:rsidP="0023726D">
      <w:pPr>
        <w:pStyle w:val="ListParagraph"/>
        <w:numPr>
          <w:ilvl w:val="0"/>
          <w:numId w:val="22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Partnered with regional and national organizations to offer continuing </w:t>
      </w:r>
      <w:r w:rsidR="00B9106F">
        <w:rPr>
          <w:rFonts w:cs="Times New Roman"/>
          <w:sz w:val="24"/>
        </w:rPr>
        <w:t>e</w:t>
      </w:r>
      <w:r>
        <w:rPr>
          <w:rFonts w:cs="Times New Roman"/>
          <w:sz w:val="24"/>
        </w:rPr>
        <w:t>duc</w:t>
      </w:r>
      <w:r w:rsidR="00B9106F">
        <w:rPr>
          <w:rFonts w:cs="Times New Roman"/>
          <w:sz w:val="24"/>
        </w:rPr>
        <w:t>at</w:t>
      </w:r>
      <w:r>
        <w:rPr>
          <w:rFonts w:cs="Times New Roman"/>
          <w:sz w:val="24"/>
        </w:rPr>
        <w:t>ion programming</w:t>
      </w:r>
      <w:r w:rsidR="00B9106F">
        <w:rPr>
          <w:rFonts w:cs="Times New Roman"/>
          <w:sz w:val="24"/>
        </w:rPr>
        <w:t xml:space="preserve"> to varied audiences</w:t>
      </w:r>
    </w:p>
    <w:p w14:paraId="599AB969" w14:textId="19E74E2B" w:rsidR="00505B78" w:rsidRDefault="00505B78" w:rsidP="00505B78">
      <w:pPr>
        <w:pStyle w:val="ListParagraph"/>
        <w:numPr>
          <w:ilvl w:val="0"/>
          <w:numId w:val="22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>Joined Director of National Collegiate and Telehea</w:t>
      </w:r>
      <w:r w:rsidR="0026239E">
        <w:rPr>
          <w:rFonts w:cs="Times New Roman"/>
          <w:sz w:val="24"/>
        </w:rPr>
        <w:t>l</w:t>
      </w:r>
      <w:r>
        <w:rPr>
          <w:rFonts w:cs="Times New Roman"/>
          <w:sz w:val="24"/>
        </w:rPr>
        <w:t>th Initiatives in development and delivery of continuing education curriculum for college mental health providers</w:t>
      </w:r>
    </w:p>
    <w:p w14:paraId="6C27BE4A" w14:textId="129E604C" w:rsidR="003C69E2" w:rsidRDefault="00476CAD" w:rsidP="0023726D">
      <w:pPr>
        <w:pStyle w:val="ListParagraph"/>
        <w:numPr>
          <w:ilvl w:val="0"/>
          <w:numId w:val="22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Created and </w:t>
      </w:r>
      <w:r w:rsidR="003C69E2">
        <w:rPr>
          <w:rFonts w:cs="Times New Roman"/>
          <w:sz w:val="24"/>
        </w:rPr>
        <w:t>d</w:t>
      </w:r>
      <w:r>
        <w:rPr>
          <w:rFonts w:cs="Times New Roman"/>
          <w:sz w:val="24"/>
        </w:rPr>
        <w:t xml:space="preserve">elivered content to drive </w:t>
      </w:r>
      <w:r w:rsidR="003C69E2">
        <w:rPr>
          <w:rFonts w:cs="Times New Roman"/>
          <w:sz w:val="24"/>
        </w:rPr>
        <w:t>digital, social media, and traditional marketing</w:t>
      </w:r>
      <w:r>
        <w:rPr>
          <w:rFonts w:cs="Times New Roman"/>
          <w:sz w:val="24"/>
        </w:rPr>
        <w:t xml:space="preserve"> initiatives</w:t>
      </w:r>
      <w:r w:rsidR="00224101">
        <w:rPr>
          <w:rFonts w:cs="Times New Roman"/>
          <w:sz w:val="24"/>
        </w:rPr>
        <w:t xml:space="preserve">, leading to creation of organization’s first Continuing </w:t>
      </w:r>
      <w:r w:rsidR="00CE2CB6">
        <w:rPr>
          <w:rFonts w:cs="Times New Roman"/>
          <w:sz w:val="24"/>
        </w:rPr>
        <w:t>E</w:t>
      </w:r>
      <w:r w:rsidR="00224101">
        <w:rPr>
          <w:rFonts w:cs="Times New Roman"/>
          <w:sz w:val="24"/>
        </w:rPr>
        <w:t>ducation Catalog</w:t>
      </w:r>
      <w:r w:rsidR="00CE2CB6">
        <w:rPr>
          <w:rFonts w:cs="Times New Roman"/>
          <w:sz w:val="24"/>
        </w:rPr>
        <w:t xml:space="preserve"> and </w:t>
      </w:r>
      <w:r w:rsidR="00915206">
        <w:rPr>
          <w:rFonts w:cs="Times New Roman"/>
          <w:sz w:val="24"/>
        </w:rPr>
        <w:t>unprecedented digital and social media marketing engagement statistics</w:t>
      </w:r>
      <w:r w:rsidR="00224101">
        <w:rPr>
          <w:rFonts w:cs="Times New Roman"/>
          <w:sz w:val="24"/>
        </w:rPr>
        <w:t xml:space="preserve"> </w:t>
      </w:r>
      <w:r w:rsidR="003C69E2">
        <w:rPr>
          <w:rFonts w:cs="Times New Roman"/>
          <w:sz w:val="24"/>
        </w:rPr>
        <w:t xml:space="preserve"> </w:t>
      </w:r>
    </w:p>
    <w:p w14:paraId="1DBE460C" w14:textId="710A0D84" w:rsidR="0023726D" w:rsidRDefault="008A6585" w:rsidP="00E711DA">
      <w:pPr>
        <w:tabs>
          <w:tab w:val="left" w:pos="720"/>
        </w:tabs>
        <w:spacing w:line="276" w:lineRule="auto"/>
        <w:outlineLvl w:val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Program Manager, Continuing Education and Events- Eating Recovery Center, Denver, CO </w:t>
      </w:r>
    </w:p>
    <w:p w14:paraId="57203590" w14:textId="6AD9BF36" w:rsidR="008A6585" w:rsidRDefault="008A6585" w:rsidP="00E711DA">
      <w:pPr>
        <w:tabs>
          <w:tab w:val="left" w:pos="720"/>
        </w:tabs>
        <w:spacing w:line="276" w:lineRule="auto"/>
        <w:outlineLvl w:val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Oct 2019- May 2021</w:t>
      </w:r>
    </w:p>
    <w:p w14:paraId="3E896CF5" w14:textId="2AD88143" w:rsidR="00A05055" w:rsidRDefault="00AA32DD" w:rsidP="00AA32DD">
      <w:pPr>
        <w:pStyle w:val="ListParagraph"/>
        <w:numPr>
          <w:ilvl w:val="0"/>
          <w:numId w:val="23"/>
        </w:numPr>
        <w:tabs>
          <w:tab w:val="left" w:pos="720"/>
        </w:tabs>
        <w:outlineLvl w:val="0"/>
        <w:rPr>
          <w:rFonts w:cs="Times New Roman"/>
          <w:sz w:val="24"/>
          <w:szCs w:val="24"/>
        </w:rPr>
      </w:pPr>
      <w:r w:rsidRPr="00AA32DD">
        <w:rPr>
          <w:rFonts w:cs="Times New Roman"/>
          <w:sz w:val="24"/>
          <w:szCs w:val="24"/>
        </w:rPr>
        <w:t>Initiated use of learning management system for delivery of continuing education courses for regional and local events</w:t>
      </w:r>
      <w:r w:rsidR="00DF028B">
        <w:rPr>
          <w:rFonts w:cs="Times New Roman"/>
          <w:sz w:val="24"/>
          <w:szCs w:val="24"/>
        </w:rPr>
        <w:t>,</w:t>
      </w:r>
      <w:r w:rsidR="00FF5C62">
        <w:rPr>
          <w:rFonts w:cs="Times New Roman"/>
          <w:sz w:val="24"/>
          <w:szCs w:val="24"/>
        </w:rPr>
        <w:t xml:space="preserve"> facilitating transition to virtual</w:t>
      </w:r>
      <w:r w:rsidR="00381E65">
        <w:rPr>
          <w:rFonts w:cs="Times New Roman"/>
          <w:sz w:val="24"/>
          <w:szCs w:val="24"/>
        </w:rPr>
        <w:t xml:space="preserve"> delivery with onset of COVID-19 pandemic</w:t>
      </w:r>
    </w:p>
    <w:p w14:paraId="5B44E9F2" w14:textId="03FAB4A1" w:rsidR="006D0AFD" w:rsidRDefault="006D0AFD" w:rsidP="006D0AFD">
      <w:pPr>
        <w:pStyle w:val="ListParagraph"/>
        <w:numPr>
          <w:ilvl w:val="0"/>
          <w:numId w:val="23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Transitioned regional continuing education program to national virtual program, expanding reach by 43%, driving referrals, and engaging providers from </w:t>
      </w:r>
      <w:r w:rsidR="00DF028B">
        <w:rPr>
          <w:rFonts w:cs="Times New Roman"/>
          <w:sz w:val="24"/>
        </w:rPr>
        <w:t>multiple</w:t>
      </w:r>
      <w:r>
        <w:rPr>
          <w:rFonts w:cs="Times New Roman"/>
          <w:sz w:val="24"/>
        </w:rPr>
        <w:t xml:space="preserve"> disciplines (MD, RN, RD, and mental health practitioners) </w:t>
      </w:r>
    </w:p>
    <w:p w14:paraId="3D7AEBA4" w14:textId="4661FDB6" w:rsidR="00CC206C" w:rsidRPr="00DF028B" w:rsidRDefault="00616C77" w:rsidP="00DF028B">
      <w:pPr>
        <w:pStyle w:val="ListParagraph"/>
        <w:numPr>
          <w:ilvl w:val="0"/>
          <w:numId w:val="23"/>
        </w:numPr>
        <w:tabs>
          <w:tab w:val="left" w:pos="720"/>
        </w:tabs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Developed </w:t>
      </w:r>
      <w:r w:rsidR="007145E6">
        <w:rPr>
          <w:rFonts w:cs="Times New Roman"/>
          <w:sz w:val="24"/>
          <w:szCs w:val="24"/>
        </w:rPr>
        <w:t xml:space="preserve">and implemented </w:t>
      </w:r>
      <w:r w:rsidR="00901FC5">
        <w:rPr>
          <w:rFonts w:cs="Times New Roman"/>
          <w:sz w:val="24"/>
          <w:szCs w:val="24"/>
        </w:rPr>
        <w:t xml:space="preserve">strategy </w:t>
      </w:r>
      <w:r>
        <w:rPr>
          <w:rFonts w:cs="Times New Roman"/>
          <w:sz w:val="24"/>
          <w:szCs w:val="24"/>
        </w:rPr>
        <w:t>for</w:t>
      </w:r>
      <w:r w:rsidR="000579DC">
        <w:rPr>
          <w:rFonts w:cs="Times New Roman"/>
          <w:sz w:val="24"/>
          <w:szCs w:val="24"/>
        </w:rPr>
        <w:t xml:space="preserve"> continuing education program delivery </w:t>
      </w:r>
      <w:r w:rsidR="002134EF">
        <w:rPr>
          <w:rFonts w:cs="Times New Roman"/>
          <w:sz w:val="24"/>
          <w:szCs w:val="24"/>
        </w:rPr>
        <w:t xml:space="preserve">based on needs assessment, gap analysis, and </w:t>
      </w:r>
      <w:r w:rsidR="00E86DDB">
        <w:rPr>
          <w:rFonts w:cs="Times New Roman"/>
          <w:sz w:val="24"/>
          <w:szCs w:val="24"/>
        </w:rPr>
        <w:t xml:space="preserve">mission of </w:t>
      </w:r>
      <w:r w:rsidR="00B50FE8">
        <w:rPr>
          <w:rFonts w:cs="Times New Roman"/>
          <w:sz w:val="24"/>
          <w:szCs w:val="24"/>
        </w:rPr>
        <w:t>the health care organization</w:t>
      </w:r>
    </w:p>
    <w:p w14:paraId="40A26431" w14:textId="6B823E88" w:rsidR="00B50FE8" w:rsidRDefault="00381E65" w:rsidP="00AA32DD">
      <w:pPr>
        <w:pStyle w:val="ListParagraph"/>
        <w:numPr>
          <w:ilvl w:val="0"/>
          <w:numId w:val="23"/>
        </w:numPr>
        <w:tabs>
          <w:tab w:val="left" w:pos="720"/>
        </w:tabs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Successfully </w:t>
      </w:r>
      <w:r w:rsidR="00B64496">
        <w:rPr>
          <w:rFonts w:cs="Times New Roman"/>
          <w:sz w:val="24"/>
          <w:szCs w:val="24"/>
        </w:rPr>
        <w:t>planned and produced organization’s first virtual national conference</w:t>
      </w:r>
    </w:p>
    <w:p w14:paraId="7EA5DB8B" w14:textId="727E86AA" w:rsidR="00B64496" w:rsidRPr="00AA32DD" w:rsidRDefault="007430D9" w:rsidP="00AA32DD">
      <w:pPr>
        <w:pStyle w:val="ListParagraph"/>
        <w:numPr>
          <w:ilvl w:val="0"/>
          <w:numId w:val="23"/>
        </w:numPr>
        <w:tabs>
          <w:tab w:val="left" w:pos="720"/>
        </w:tabs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Maintained existing continuing education sponsorships and co-sponsorships</w:t>
      </w:r>
    </w:p>
    <w:p w14:paraId="42C9F5E7" w14:textId="69917723" w:rsidR="00E711DA" w:rsidRDefault="00E711DA" w:rsidP="00E711DA">
      <w:pPr>
        <w:tabs>
          <w:tab w:val="left" w:pos="720"/>
        </w:tabs>
        <w:spacing w:line="276" w:lineRule="auto"/>
        <w:outlineLvl w:val="0"/>
        <w:rPr>
          <w:rFonts w:asciiTheme="minorHAnsi" w:hAnsiTheme="minorHAnsi" w:cs="Times New Roman"/>
          <w:b/>
          <w:caps/>
        </w:rPr>
      </w:pPr>
      <w:r>
        <w:rPr>
          <w:rFonts w:asciiTheme="minorHAnsi" w:hAnsiTheme="minorHAnsi" w:cs="Times New Roman"/>
        </w:rPr>
        <w:t xml:space="preserve">Director of </w:t>
      </w:r>
      <w:r w:rsidRPr="00E6525A">
        <w:rPr>
          <w:rFonts w:asciiTheme="minorHAnsi" w:hAnsiTheme="minorHAnsi" w:cs="Times New Roman"/>
        </w:rPr>
        <w:t xml:space="preserve">Research &amp; </w:t>
      </w:r>
      <w:r>
        <w:rPr>
          <w:rFonts w:asciiTheme="minorHAnsi" w:hAnsiTheme="minorHAnsi" w:cs="Times New Roman"/>
        </w:rPr>
        <w:t>Clinical Quality</w:t>
      </w:r>
      <w:r w:rsidRPr="00E6525A">
        <w:rPr>
          <w:rFonts w:asciiTheme="minorHAnsi" w:hAnsiTheme="minorHAnsi" w:cs="Times New Roman"/>
        </w:rPr>
        <w:t>- Ver</w:t>
      </w:r>
      <w:r>
        <w:rPr>
          <w:rFonts w:asciiTheme="minorHAnsi" w:hAnsiTheme="minorHAnsi" w:cs="Times New Roman"/>
        </w:rPr>
        <w:t>itas Collaborative, Durham, NC Oct 2017</w:t>
      </w:r>
      <w:r w:rsidRPr="00E6525A">
        <w:rPr>
          <w:rFonts w:asciiTheme="minorHAnsi" w:hAnsiTheme="minorHAnsi" w:cs="Times New Roman"/>
        </w:rPr>
        <w:t>-</w:t>
      </w:r>
      <w:r>
        <w:rPr>
          <w:rFonts w:asciiTheme="minorHAnsi" w:hAnsiTheme="minorHAnsi" w:cs="Times New Roman"/>
        </w:rPr>
        <w:t xml:space="preserve"> Sep 2018</w:t>
      </w:r>
    </w:p>
    <w:p w14:paraId="636B628B" w14:textId="57BE0A77" w:rsidR="009E25E4" w:rsidRDefault="009E25E4" w:rsidP="00E711DA">
      <w:pPr>
        <w:pStyle w:val="ListParagraph"/>
        <w:numPr>
          <w:ilvl w:val="0"/>
          <w:numId w:val="21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Directed and administered multisite healthcare outcomes research program  </w:t>
      </w:r>
    </w:p>
    <w:p w14:paraId="58EB77C8" w14:textId="5787B8D7" w:rsidR="00E711DA" w:rsidRDefault="00E711DA" w:rsidP="00E711DA">
      <w:pPr>
        <w:pStyle w:val="ListParagraph"/>
        <w:numPr>
          <w:ilvl w:val="0"/>
          <w:numId w:val="21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>A</w:t>
      </w:r>
      <w:r w:rsidRPr="0067797D">
        <w:rPr>
          <w:rFonts w:cs="Times New Roman"/>
          <w:sz w:val="24"/>
        </w:rPr>
        <w:t>dminister</w:t>
      </w:r>
      <w:r>
        <w:rPr>
          <w:rFonts w:cs="Times New Roman"/>
          <w:sz w:val="24"/>
        </w:rPr>
        <w:t>ed</w:t>
      </w:r>
      <w:r w:rsidRPr="0067797D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external r</w:t>
      </w:r>
      <w:r w:rsidRPr="0067797D">
        <w:rPr>
          <w:rFonts w:cs="Times New Roman"/>
          <w:sz w:val="24"/>
        </w:rPr>
        <w:t>esearch</w:t>
      </w:r>
      <w:r>
        <w:rPr>
          <w:rFonts w:cs="Times New Roman"/>
          <w:sz w:val="24"/>
        </w:rPr>
        <w:t xml:space="preserve"> </w:t>
      </w:r>
      <w:r w:rsidR="009E25E4">
        <w:rPr>
          <w:rFonts w:cs="Times New Roman"/>
          <w:sz w:val="24"/>
        </w:rPr>
        <w:t>collaboration</w:t>
      </w:r>
      <w:r w:rsidR="00574975">
        <w:rPr>
          <w:rFonts w:cs="Times New Roman"/>
          <w:sz w:val="24"/>
        </w:rPr>
        <w:t>s</w:t>
      </w:r>
      <w:r w:rsidR="009E25E4">
        <w:rPr>
          <w:rFonts w:cs="Times New Roman"/>
          <w:sz w:val="24"/>
        </w:rPr>
        <w:t xml:space="preserve"> with </w:t>
      </w:r>
      <w:r w:rsidR="00574975">
        <w:rPr>
          <w:rFonts w:cs="Times New Roman"/>
          <w:sz w:val="24"/>
        </w:rPr>
        <w:t xml:space="preserve">faculty at </w:t>
      </w:r>
      <w:r w:rsidR="009E25E4">
        <w:rPr>
          <w:rFonts w:cs="Times New Roman"/>
          <w:sz w:val="24"/>
        </w:rPr>
        <w:t>national universities</w:t>
      </w:r>
    </w:p>
    <w:p w14:paraId="54E21BB1" w14:textId="1A50033E" w:rsidR="00CE342C" w:rsidRDefault="004C64AD" w:rsidP="00CE342C">
      <w:pPr>
        <w:pStyle w:val="ListParagraph"/>
        <w:numPr>
          <w:ilvl w:val="0"/>
          <w:numId w:val="21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>Maintained</w:t>
      </w:r>
      <w:r w:rsidR="00E711DA">
        <w:rPr>
          <w:rFonts w:cs="Times New Roman"/>
          <w:sz w:val="24"/>
        </w:rPr>
        <w:t xml:space="preserve"> continuing education </w:t>
      </w:r>
      <w:r>
        <w:rPr>
          <w:rFonts w:cs="Times New Roman"/>
          <w:sz w:val="24"/>
        </w:rPr>
        <w:t xml:space="preserve">sponsorships and managed education events and </w:t>
      </w:r>
      <w:r w:rsidR="00E711DA">
        <w:rPr>
          <w:rFonts w:cs="Times New Roman"/>
          <w:sz w:val="24"/>
        </w:rPr>
        <w:t>programs for internal and external clinicians</w:t>
      </w:r>
    </w:p>
    <w:p w14:paraId="0798D690" w14:textId="1146126A" w:rsidR="00CE342C" w:rsidRDefault="00CE342C" w:rsidP="00CE342C">
      <w:pPr>
        <w:pStyle w:val="ListParagraph"/>
        <w:numPr>
          <w:ilvl w:val="0"/>
          <w:numId w:val="21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>Performed needs assessments and gap analyses for community providers and planned and created educational programming to meet needs</w:t>
      </w:r>
    </w:p>
    <w:p w14:paraId="41308D44" w14:textId="5A491F90" w:rsidR="00CE342C" w:rsidRDefault="00CE342C" w:rsidP="00CE342C">
      <w:pPr>
        <w:pStyle w:val="ListParagraph"/>
        <w:numPr>
          <w:ilvl w:val="0"/>
          <w:numId w:val="21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Worked with marketing team and corporate executives to determine educational needs of providers in the community</w:t>
      </w:r>
    </w:p>
    <w:p w14:paraId="4808369E" w14:textId="2DD332C9" w:rsidR="00E711DA" w:rsidRDefault="00E711DA" w:rsidP="00E711DA">
      <w:pPr>
        <w:pStyle w:val="ListParagraph"/>
        <w:numPr>
          <w:ilvl w:val="0"/>
          <w:numId w:val="21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>Collaborated with corporate executives to identify</w:t>
      </w:r>
      <w:r w:rsidR="00574975">
        <w:rPr>
          <w:rFonts w:cs="Times New Roman"/>
          <w:sz w:val="24"/>
        </w:rPr>
        <w:t>, research,</w:t>
      </w:r>
      <w:r>
        <w:rPr>
          <w:rFonts w:cs="Times New Roman"/>
          <w:sz w:val="24"/>
        </w:rPr>
        <w:t xml:space="preserve"> and resolve process improvement initiatives</w:t>
      </w:r>
      <w:r w:rsidR="00CE342C">
        <w:rPr>
          <w:rFonts w:cs="Times New Roman"/>
          <w:sz w:val="24"/>
        </w:rPr>
        <w:t xml:space="preserve"> including continuing education initiatives and staff development</w:t>
      </w:r>
    </w:p>
    <w:p w14:paraId="7E2414C0" w14:textId="3DD764B4" w:rsidR="00E711DA" w:rsidRDefault="00574975" w:rsidP="00E711DA">
      <w:pPr>
        <w:pStyle w:val="ListParagraph"/>
        <w:numPr>
          <w:ilvl w:val="0"/>
          <w:numId w:val="21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Prepared and reported research findings to Board of Directors as </w:t>
      </w:r>
      <w:r w:rsidR="00E711DA">
        <w:rPr>
          <w:rFonts w:cs="Times New Roman"/>
          <w:sz w:val="24"/>
        </w:rPr>
        <w:t xml:space="preserve">guest member of Board of Directors’ Quality Control and Risk Management Committee </w:t>
      </w:r>
    </w:p>
    <w:p w14:paraId="0B3F1134" w14:textId="7E8C4964" w:rsidR="00574975" w:rsidRDefault="00574975" w:rsidP="00E711DA">
      <w:pPr>
        <w:pStyle w:val="ListParagraph"/>
        <w:numPr>
          <w:ilvl w:val="0"/>
          <w:numId w:val="21"/>
        </w:numPr>
        <w:tabs>
          <w:tab w:val="left" w:pos="720"/>
        </w:tabs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>Participated in Joint Commission Survey Audits, creating and presenting treatment outcomes data and research initiatives</w:t>
      </w:r>
    </w:p>
    <w:p w14:paraId="41B170ED" w14:textId="0BE28CDD" w:rsidR="0067797D" w:rsidRPr="00E6525A" w:rsidRDefault="0067797D" w:rsidP="00543B6A">
      <w:pPr>
        <w:tabs>
          <w:tab w:val="left" w:pos="720"/>
        </w:tabs>
        <w:spacing w:after="60" w:line="276" w:lineRule="auto"/>
        <w:outlineLvl w:val="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Research &amp; Education Manager- Veritas Collaborative, Durham, NC </w:t>
      </w:r>
      <w:r w:rsidRPr="00E6525A">
        <w:rPr>
          <w:rFonts w:asciiTheme="minorHAnsi" w:hAnsiTheme="minorHAnsi" w:cs="Times New Roman"/>
        </w:rPr>
        <w:tab/>
        <w:t>Dec 2016-</w:t>
      </w:r>
      <w:r>
        <w:rPr>
          <w:rFonts w:asciiTheme="minorHAnsi" w:hAnsiTheme="minorHAnsi" w:cs="Times New Roman"/>
        </w:rPr>
        <w:t>Oct 2017</w:t>
      </w:r>
      <w:r w:rsidRPr="00E6525A">
        <w:rPr>
          <w:rFonts w:asciiTheme="minorHAnsi" w:hAnsiTheme="minorHAnsi" w:cs="Times New Roman"/>
        </w:rPr>
        <w:t xml:space="preserve"> </w:t>
      </w:r>
    </w:p>
    <w:p w14:paraId="4F45FF1A" w14:textId="77777777" w:rsidR="0067797D" w:rsidRDefault="0067797D" w:rsidP="00543B6A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Created and directed research program examining process improvement, quality control, and treatment outcomes </w:t>
      </w:r>
    </w:p>
    <w:p w14:paraId="63FD3FE3" w14:textId="104219FB" w:rsidR="004C64AD" w:rsidRDefault="0067797D" w:rsidP="004C64AD">
      <w:pPr>
        <w:pStyle w:val="ListParagraph"/>
        <w:numPr>
          <w:ilvl w:val="0"/>
          <w:numId w:val="19"/>
        </w:numPr>
        <w:tabs>
          <w:tab w:val="left" w:pos="720"/>
        </w:tabs>
        <w:spacing w:before="120" w:after="0" w:line="240" w:lineRule="auto"/>
        <w:outlineLvl w:val="0"/>
        <w:rPr>
          <w:rFonts w:cs="Times New Roman"/>
          <w:sz w:val="24"/>
        </w:rPr>
      </w:pPr>
      <w:r w:rsidRPr="00E6525A">
        <w:rPr>
          <w:rFonts w:cs="Times New Roman"/>
          <w:sz w:val="24"/>
        </w:rPr>
        <w:t>Create</w:t>
      </w:r>
      <w:r>
        <w:rPr>
          <w:rFonts w:cs="Times New Roman"/>
          <w:sz w:val="24"/>
        </w:rPr>
        <w:t>d</w:t>
      </w:r>
      <w:r w:rsidRPr="00E6525A">
        <w:rPr>
          <w:rFonts w:cs="Times New Roman"/>
          <w:sz w:val="24"/>
        </w:rPr>
        <w:t xml:space="preserve"> and manage</w:t>
      </w:r>
      <w:r>
        <w:rPr>
          <w:rFonts w:cs="Times New Roman"/>
          <w:sz w:val="24"/>
        </w:rPr>
        <w:t>d</w:t>
      </w:r>
      <w:r w:rsidRPr="00E6525A">
        <w:rPr>
          <w:rFonts w:cs="Times New Roman"/>
          <w:sz w:val="24"/>
        </w:rPr>
        <w:t xml:space="preserve"> continuing education program to provide </w:t>
      </w:r>
      <w:r>
        <w:rPr>
          <w:rFonts w:cs="Times New Roman"/>
          <w:sz w:val="24"/>
        </w:rPr>
        <w:t>eating disorders</w:t>
      </w:r>
      <w:r w:rsidRPr="00E6525A">
        <w:rPr>
          <w:rFonts w:cs="Times New Roman"/>
          <w:sz w:val="24"/>
        </w:rPr>
        <w:t xml:space="preserve"> education </w:t>
      </w:r>
      <w:r>
        <w:rPr>
          <w:rFonts w:cs="Times New Roman"/>
          <w:sz w:val="24"/>
        </w:rPr>
        <w:t>for</w:t>
      </w:r>
      <w:r w:rsidRPr="00E6525A">
        <w:rPr>
          <w:rFonts w:cs="Times New Roman"/>
          <w:sz w:val="24"/>
        </w:rPr>
        <w:t xml:space="preserve"> community providers in several states (GA, VA, NC, SC, TN</w:t>
      </w:r>
      <w:r w:rsidR="00F92129">
        <w:rPr>
          <w:rFonts w:cs="Times New Roman"/>
          <w:sz w:val="24"/>
        </w:rPr>
        <w:t>, DC</w:t>
      </w:r>
      <w:r w:rsidRPr="00E6525A">
        <w:rPr>
          <w:rFonts w:cs="Times New Roman"/>
          <w:sz w:val="24"/>
        </w:rPr>
        <w:t>)</w:t>
      </w:r>
    </w:p>
    <w:p w14:paraId="2F20E1F5" w14:textId="01F00F6F" w:rsidR="004C64AD" w:rsidRDefault="004C64AD" w:rsidP="004C64AD">
      <w:pPr>
        <w:pStyle w:val="ListParagraph"/>
        <w:numPr>
          <w:ilvl w:val="0"/>
          <w:numId w:val="19"/>
        </w:numPr>
        <w:tabs>
          <w:tab w:val="left" w:pos="720"/>
        </w:tabs>
        <w:spacing w:before="120" w:after="0" w:line="240" w:lineRule="auto"/>
        <w:outlineLvl w:val="0"/>
        <w:rPr>
          <w:rFonts w:cs="Times New Roman"/>
          <w:sz w:val="24"/>
        </w:rPr>
      </w:pPr>
      <w:r>
        <w:rPr>
          <w:rFonts w:cs="Times New Roman"/>
          <w:sz w:val="24"/>
        </w:rPr>
        <w:t>Established and maintained continuing education sponsorships and accreditations with local and national professional organizations</w:t>
      </w:r>
    </w:p>
    <w:p w14:paraId="75724C64" w14:textId="7A46CFC2" w:rsidR="005B5079" w:rsidRPr="00D71D8A" w:rsidRDefault="005B5079" w:rsidP="00E9447D">
      <w:pPr>
        <w:tabs>
          <w:tab w:val="left" w:pos="720"/>
        </w:tabs>
        <w:spacing w:before="60" w:after="60" w:line="276" w:lineRule="auto"/>
        <w:outlineLvl w:val="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Outreach Education Manager- Veritas Collaborative, Durham, NC</w:t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="00DF028B">
        <w:rPr>
          <w:rFonts w:asciiTheme="minorHAnsi" w:hAnsiTheme="minorHAnsi" w:cs="Times New Roman"/>
        </w:rPr>
        <w:t>July</w:t>
      </w:r>
      <w:r w:rsidRPr="00E6525A">
        <w:rPr>
          <w:rFonts w:asciiTheme="minorHAnsi" w:hAnsiTheme="minorHAnsi" w:cs="Times New Roman"/>
        </w:rPr>
        <w:t xml:space="preserve"> 201</w:t>
      </w:r>
      <w:r w:rsidR="00DF028B">
        <w:rPr>
          <w:rFonts w:asciiTheme="minorHAnsi" w:hAnsiTheme="minorHAnsi" w:cs="Times New Roman"/>
        </w:rPr>
        <w:t>5</w:t>
      </w:r>
      <w:r w:rsidRPr="00E6525A">
        <w:rPr>
          <w:rFonts w:asciiTheme="minorHAnsi" w:hAnsiTheme="minorHAnsi" w:cs="Times New Roman"/>
        </w:rPr>
        <w:t xml:space="preserve">-Dec 2016 </w:t>
      </w:r>
    </w:p>
    <w:p w14:paraId="634A5E8F" w14:textId="77777777" w:rsidR="002722FA" w:rsidRDefault="002722FA" w:rsidP="00574975">
      <w:pPr>
        <w:tabs>
          <w:tab w:val="left" w:pos="-720"/>
        </w:tabs>
        <w:spacing w:line="276" w:lineRule="auto"/>
        <w:rPr>
          <w:rFonts w:asciiTheme="minorHAnsi" w:hAnsiTheme="minorHAnsi" w:cs="Times New Roman"/>
          <w:b/>
          <w:bCs/>
          <w:caps/>
          <w:spacing w:val="5"/>
        </w:rPr>
      </w:pPr>
    </w:p>
    <w:p w14:paraId="5D0A77B5" w14:textId="7D849B65" w:rsidR="00574975" w:rsidRPr="00B02DC6" w:rsidRDefault="00574975" w:rsidP="00574975">
      <w:pPr>
        <w:tabs>
          <w:tab w:val="left" w:pos="-720"/>
        </w:tabs>
        <w:spacing w:line="276" w:lineRule="auto"/>
        <w:rPr>
          <w:rFonts w:asciiTheme="minorHAnsi" w:hAnsiTheme="minorHAnsi" w:cs="Times New Roman"/>
          <w:caps/>
        </w:rPr>
      </w:pPr>
      <w:r w:rsidRPr="00B02DC6">
        <w:rPr>
          <w:rFonts w:asciiTheme="minorHAnsi" w:hAnsiTheme="minorHAnsi" w:cs="Times New Roman"/>
          <w:b/>
          <w:bCs/>
          <w:caps/>
          <w:spacing w:val="5"/>
        </w:rPr>
        <w:t>Academic/ Research Experience</w:t>
      </w:r>
    </w:p>
    <w:p w14:paraId="759F3D95" w14:textId="77777777" w:rsidR="00574975" w:rsidRPr="00E6525A" w:rsidRDefault="00574975" w:rsidP="00574975">
      <w:pPr>
        <w:tabs>
          <w:tab w:val="left" w:pos="720"/>
        </w:tabs>
        <w:ind w:left="1080" w:hanging="108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2011-2015 </w:t>
      </w:r>
      <w:r w:rsidRPr="00E6525A">
        <w:rPr>
          <w:rFonts w:asciiTheme="minorHAnsi" w:hAnsiTheme="minorHAnsi" w:cs="Times New Roman"/>
        </w:rPr>
        <w:tab/>
        <w:t xml:space="preserve">Research Assistant Professor, Center for Excellence in Eating Disorders, </w:t>
      </w:r>
    </w:p>
    <w:p w14:paraId="790A6D5E" w14:textId="77777777" w:rsidR="00574975" w:rsidRPr="00E6525A" w:rsidRDefault="00574975" w:rsidP="00574975">
      <w:pPr>
        <w:tabs>
          <w:tab w:val="left" w:pos="720"/>
        </w:tabs>
        <w:ind w:left="1080" w:hanging="108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  <w:t xml:space="preserve">Department of Psychiatry, University of North Carolina, Chapel Hill, NC </w:t>
      </w:r>
    </w:p>
    <w:p w14:paraId="2012B340" w14:textId="77777777" w:rsidR="00574975" w:rsidRPr="00E6525A" w:rsidRDefault="00574975" w:rsidP="00574975">
      <w:pPr>
        <w:tabs>
          <w:tab w:val="left" w:pos="720"/>
        </w:tabs>
        <w:ind w:left="1080" w:hanging="108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2009-2011 </w:t>
      </w:r>
      <w:r w:rsidRPr="00E6525A">
        <w:rPr>
          <w:rFonts w:asciiTheme="minorHAnsi" w:hAnsiTheme="minorHAnsi" w:cs="Times New Roman"/>
        </w:rPr>
        <w:tab/>
        <w:t xml:space="preserve">Research Assistant Professor, Center for Excellence in Eating Disorders, </w:t>
      </w:r>
    </w:p>
    <w:p w14:paraId="08735AB9" w14:textId="77777777" w:rsidR="00574975" w:rsidRPr="00E6525A" w:rsidRDefault="00574975" w:rsidP="00574975">
      <w:pPr>
        <w:tabs>
          <w:tab w:val="left" w:pos="720"/>
        </w:tabs>
        <w:ind w:left="1080" w:hanging="108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  <w:t xml:space="preserve">Department of Genetics, University of North Carolina, Chapel Hill, NC  </w:t>
      </w:r>
    </w:p>
    <w:p w14:paraId="4C6C0EB9" w14:textId="77777777" w:rsidR="00574975" w:rsidRPr="00E6525A" w:rsidRDefault="00574975" w:rsidP="00574975">
      <w:pPr>
        <w:tabs>
          <w:tab w:val="left" w:pos="720"/>
        </w:tabs>
        <w:ind w:left="1440" w:hanging="144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2008-2009 </w:t>
      </w:r>
      <w:r w:rsidRPr="00E6525A">
        <w:rPr>
          <w:rFonts w:asciiTheme="minorHAnsi" w:hAnsiTheme="minorHAnsi" w:cs="Times New Roman"/>
        </w:rPr>
        <w:tab/>
        <w:t xml:space="preserve">Postdoctoral Research Fellow, Department of Psychiatry, Center for Excellence in Eating Disorders, University of North Carolina, Chapel Hill, NC </w:t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  <w:t xml:space="preserve"> </w:t>
      </w:r>
    </w:p>
    <w:p w14:paraId="687DACCA" w14:textId="77777777" w:rsidR="00574975" w:rsidRPr="00E6525A" w:rsidRDefault="00574975" w:rsidP="00574975">
      <w:pPr>
        <w:ind w:left="1440" w:hanging="144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2002-2006</w:t>
      </w:r>
      <w:r w:rsidRPr="00E6525A">
        <w:rPr>
          <w:rFonts w:asciiTheme="minorHAnsi" w:hAnsiTheme="minorHAnsi" w:cs="Times New Roman"/>
          <w:i/>
        </w:rPr>
        <w:t xml:space="preserve"> </w:t>
      </w:r>
      <w:r w:rsidRPr="00E6525A">
        <w:rPr>
          <w:rFonts w:asciiTheme="minorHAnsi" w:hAnsiTheme="minorHAnsi" w:cs="Times New Roman"/>
          <w:i/>
        </w:rPr>
        <w:tab/>
      </w:r>
      <w:r w:rsidRPr="00E6525A">
        <w:rPr>
          <w:rFonts w:asciiTheme="minorHAnsi" w:hAnsiTheme="minorHAnsi" w:cs="Times New Roman"/>
        </w:rPr>
        <w:t xml:space="preserve">Research Associate and Lecturer, Department of Psychology, Tufts University, Medford, MA </w:t>
      </w:r>
    </w:p>
    <w:p w14:paraId="385ABC91" w14:textId="77777777" w:rsidR="00574975" w:rsidRPr="00E6525A" w:rsidRDefault="00574975" w:rsidP="00574975">
      <w:pPr>
        <w:tabs>
          <w:tab w:val="left" w:pos="-720"/>
        </w:tabs>
        <w:ind w:left="1080" w:hanging="108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2000-2002 </w:t>
      </w:r>
      <w:r w:rsidRPr="00E6525A">
        <w:rPr>
          <w:rFonts w:asciiTheme="minorHAnsi" w:hAnsiTheme="minorHAnsi" w:cs="Times New Roman"/>
        </w:rPr>
        <w:tab/>
        <w:t xml:space="preserve">Postdoctoral Research Fellow, Molecular Pharmacology Research Center, </w:t>
      </w:r>
    </w:p>
    <w:p w14:paraId="4F7C7B94" w14:textId="53F4D104" w:rsidR="00F92129" w:rsidRPr="00206A02" w:rsidRDefault="00574975" w:rsidP="00206A02">
      <w:pPr>
        <w:tabs>
          <w:tab w:val="left" w:pos="720"/>
        </w:tabs>
        <w:outlineLvl w:val="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  <w:t>New England Medical Center Hospitals, Inc., Boston, MA</w:t>
      </w:r>
    </w:p>
    <w:p w14:paraId="114532C2" w14:textId="77777777" w:rsidR="002722FA" w:rsidRDefault="002722FA" w:rsidP="00574975">
      <w:pPr>
        <w:tabs>
          <w:tab w:val="left" w:pos="720"/>
        </w:tabs>
        <w:spacing w:before="120" w:line="276" w:lineRule="auto"/>
        <w:outlineLvl w:val="0"/>
        <w:rPr>
          <w:rFonts w:asciiTheme="minorHAnsi" w:hAnsiTheme="minorHAnsi" w:cs="Times New Roman"/>
          <w:b/>
          <w:caps/>
        </w:rPr>
      </w:pPr>
    </w:p>
    <w:p w14:paraId="6462FB0E" w14:textId="371A914E" w:rsidR="008E0772" w:rsidRPr="00B02DC6" w:rsidRDefault="00F75A3D" w:rsidP="00574975">
      <w:pPr>
        <w:tabs>
          <w:tab w:val="left" w:pos="720"/>
        </w:tabs>
        <w:spacing w:before="120" w:line="276" w:lineRule="auto"/>
        <w:outlineLvl w:val="0"/>
        <w:rPr>
          <w:rFonts w:asciiTheme="minorHAnsi" w:hAnsiTheme="minorHAnsi" w:cs="Times New Roman"/>
          <w:b/>
          <w:caps/>
        </w:rPr>
      </w:pPr>
      <w:r w:rsidRPr="00B02DC6">
        <w:rPr>
          <w:rFonts w:asciiTheme="minorHAnsi" w:hAnsiTheme="minorHAnsi" w:cs="Times New Roman"/>
          <w:b/>
          <w:caps/>
        </w:rPr>
        <w:t>Clinical Experience</w:t>
      </w:r>
    </w:p>
    <w:p w14:paraId="32BBA91D" w14:textId="77777777" w:rsidR="00574975" w:rsidRDefault="00574975" w:rsidP="00574975">
      <w:pPr>
        <w:tabs>
          <w:tab w:val="left" w:pos="720"/>
        </w:tabs>
        <w:spacing w:after="120" w:line="276" w:lineRule="auto"/>
        <w:outlineLvl w:val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Counselor- Private Practice, Durham, NC and Raleigh, NC</w:t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  <w:t>Aug 2015-Present</w:t>
      </w:r>
    </w:p>
    <w:p w14:paraId="44464238" w14:textId="77777777" w:rsidR="000D3BB9" w:rsidRPr="00E6525A" w:rsidRDefault="000D3BB9" w:rsidP="00543B6A">
      <w:pPr>
        <w:tabs>
          <w:tab w:val="left" w:pos="720"/>
        </w:tabs>
        <w:spacing w:after="60" w:line="276" w:lineRule="auto"/>
        <w:outlineLvl w:val="0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Staff Counselor- The Counseling Center, Student Health Services, University of North Carolina, Greensboro, NC</w:t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="00A70048"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>Sep 2014-</w:t>
      </w:r>
      <w:r w:rsidR="00A4059A" w:rsidRPr="00E6525A">
        <w:rPr>
          <w:rFonts w:asciiTheme="minorHAnsi" w:hAnsiTheme="minorHAnsi" w:cs="Times New Roman"/>
        </w:rPr>
        <w:t>May 2015</w:t>
      </w:r>
    </w:p>
    <w:p w14:paraId="23232E9D" w14:textId="759DB687" w:rsidR="004C64AD" w:rsidRPr="00F92129" w:rsidRDefault="007737A1" w:rsidP="00C96F93">
      <w:pPr>
        <w:tabs>
          <w:tab w:val="left" w:pos="720"/>
        </w:tabs>
        <w:spacing w:after="120" w:line="276" w:lineRule="auto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Counseling</w:t>
      </w:r>
      <w:r w:rsidRPr="00E6525A">
        <w:rPr>
          <w:rFonts w:asciiTheme="minorHAnsi" w:hAnsiTheme="minorHAnsi" w:cs="Times New Roman"/>
          <w:caps/>
        </w:rPr>
        <w:t xml:space="preserve"> </w:t>
      </w:r>
      <w:r w:rsidRPr="00E6525A">
        <w:rPr>
          <w:rFonts w:asciiTheme="minorHAnsi" w:hAnsiTheme="minorHAnsi" w:cs="Times New Roman"/>
        </w:rPr>
        <w:t>Intern- The Counseling Center, Student Health Services, University of North Carolina, Greensboro, NC</w:t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  <w:caps/>
        </w:rPr>
        <w:t>A</w:t>
      </w:r>
      <w:r w:rsidRPr="00E6525A">
        <w:rPr>
          <w:rFonts w:asciiTheme="minorHAnsi" w:hAnsiTheme="minorHAnsi" w:cs="Times New Roman"/>
        </w:rPr>
        <w:t>ug</w:t>
      </w:r>
      <w:r w:rsidRPr="00E6525A">
        <w:rPr>
          <w:rFonts w:asciiTheme="minorHAnsi" w:hAnsiTheme="minorHAnsi" w:cs="Times New Roman"/>
          <w:caps/>
        </w:rPr>
        <w:t xml:space="preserve"> 2013-</w:t>
      </w:r>
      <w:r w:rsidRPr="00E6525A">
        <w:rPr>
          <w:rFonts w:asciiTheme="minorHAnsi" w:hAnsiTheme="minorHAnsi" w:cs="Times New Roman"/>
        </w:rPr>
        <w:t>May 2014</w:t>
      </w:r>
      <w:r w:rsidRPr="00E6525A">
        <w:rPr>
          <w:rFonts w:asciiTheme="minorHAnsi" w:hAnsiTheme="minorHAnsi" w:cs="Times New Roman"/>
          <w:caps/>
        </w:rPr>
        <w:t xml:space="preserve">   </w:t>
      </w:r>
    </w:p>
    <w:p w14:paraId="27BC9B6F" w14:textId="77777777" w:rsidR="00CE0EA1" w:rsidRDefault="00CE0EA1" w:rsidP="00D434E8">
      <w:pPr>
        <w:tabs>
          <w:tab w:val="left" w:pos="-720"/>
        </w:tabs>
        <w:spacing w:line="276" w:lineRule="auto"/>
        <w:rPr>
          <w:rFonts w:asciiTheme="minorHAnsi" w:hAnsiTheme="minorHAnsi" w:cs="Times New Roman"/>
          <w:b/>
          <w:caps/>
        </w:rPr>
      </w:pPr>
    </w:p>
    <w:p w14:paraId="1FBA16D9" w14:textId="6527177A" w:rsidR="007A14CD" w:rsidRPr="00B02DC6" w:rsidRDefault="007B25C2" w:rsidP="00D434E8">
      <w:pPr>
        <w:tabs>
          <w:tab w:val="left" w:pos="-720"/>
        </w:tabs>
        <w:spacing w:line="276" w:lineRule="auto"/>
        <w:rPr>
          <w:rFonts w:asciiTheme="minorHAnsi" w:hAnsiTheme="minorHAnsi" w:cs="Times New Roman"/>
          <w:b/>
          <w:caps/>
        </w:rPr>
      </w:pPr>
      <w:r w:rsidRPr="00B02DC6">
        <w:rPr>
          <w:rFonts w:asciiTheme="minorHAnsi" w:hAnsiTheme="minorHAnsi" w:cs="Times New Roman"/>
          <w:b/>
          <w:caps/>
        </w:rPr>
        <w:lastRenderedPageBreak/>
        <w:t>Licenses</w:t>
      </w:r>
      <w:r w:rsidR="004F4509">
        <w:rPr>
          <w:rFonts w:asciiTheme="minorHAnsi" w:hAnsiTheme="minorHAnsi" w:cs="Times New Roman"/>
          <w:b/>
          <w:caps/>
        </w:rPr>
        <w:t xml:space="preserve">, </w:t>
      </w:r>
      <w:r w:rsidR="007A14CD" w:rsidRPr="00B02DC6">
        <w:rPr>
          <w:rFonts w:asciiTheme="minorHAnsi" w:hAnsiTheme="minorHAnsi" w:cs="Times New Roman"/>
          <w:b/>
          <w:caps/>
        </w:rPr>
        <w:t>Certifications</w:t>
      </w:r>
      <w:r w:rsidR="004F4509">
        <w:rPr>
          <w:rFonts w:asciiTheme="minorHAnsi" w:hAnsiTheme="minorHAnsi" w:cs="Times New Roman"/>
          <w:b/>
          <w:caps/>
        </w:rPr>
        <w:t>, and Credentials</w:t>
      </w:r>
    </w:p>
    <w:p w14:paraId="410B4585" w14:textId="0C7E9039" w:rsidR="007B25C2" w:rsidRPr="00E6525A" w:rsidRDefault="007B25C2" w:rsidP="00AB05D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Licensed </w:t>
      </w:r>
      <w:r w:rsidR="00FB1C41">
        <w:rPr>
          <w:rFonts w:asciiTheme="minorHAnsi" w:hAnsiTheme="minorHAnsi" w:cs="Times New Roman"/>
        </w:rPr>
        <w:t>Clinical Mental Health Counselor</w:t>
      </w:r>
      <w:r w:rsidRPr="00E6525A">
        <w:rPr>
          <w:rFonts w:asciiTheme="minorHAnsi" w:hAnsiTheme="minorHAnsi" w:cs="Times New Roman"/>
        </w:rPr>
        <w:t xml:space="preserve">   State of North Carolina License #</w:t>
      </w:r>
      <w:r w:rsidR="008142C4" w:rsidRPr="00E6525A">
        <w:rPr>
          <w:rFonts w:asciiTheme="minorHAnsi" w:hAnsiTheme="minorHAnsi" w:cs="Times New Roman"/>
        </w:rPr>
        <w:t>10995</w:t>
      </w:r>
    </w:p>
    <w:p w14:paraId="30817BB5" w14:textId="1BB00AC1" w:rsidR="00AB2294" w:rsidRDefault="004C64AD" w:rsidP="00FB1C41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TMH-BC</w:t>
      </w:r>
      <w:r w:rsidR="00AB2294" w:rsidRPr="00E6525A">
        <w:rPr>
          <w:rFonts w:asciiTheme="minorHAnsi" w:hAnsiTheme="minorHAnsi" w:cs="Times New Roman"/>
        </w:rPr>
        <w:t xml:space="preserve"> Certification #</w:t>
      </w:r>
      <w:r w:rsidR="00023656" w:rsidRPr="00E6525A">
        <w:rPr>
          <w:rFonts w:asciiTheme="minorHAnsi" w:hAnsiTheme="minorHAnsi" w:cs="Times New Roman"/>
        </w:rPr>
        <w:t>1</w:t>
      </w:r>
      <w:r w:rsidR="008A6585">
        <w:rPr>
          <w:rFonts w:asciiTheme="minorHAnsi" w:hAnsiTheme="minorHAnsi" w:cs="Times New Roman"/>
        </w:rPr>
        <w:t>5</w:t>
      </w:r>
      <w:r w:rsidR="00023656" w:rsidRPr="00E6525A">
        <w:rPr>
          <w:rFonts w:asciiTheme="minorHAnsi" w:hAnsiTheme="minorHAnsi" w:cs="Times New Roman"/>
        </w:rPr>
        <w:t>24</w:t>
      </w:r>
      <w:r w:rsidR="00023656" w:rsidRPr="00E6525A">
        <w:rPr>
          <w:rFonts w:asciiTheme="minorHAnsi" w:hAnsiTheme="minorHAnsi" w:cs="Times New Roman"/>
        </w:rPr>
        <w:tab/>
        <w:t xml:space="preserve">Valid </w:t>
      </w:r>
      <w:r w:rsidR="008A6585">
        <w:rPr>
          <w:rFonts w:asciiTheme="minorHAnsi" w:hAnsiTheme="minorHAnsi" w:cs="Times New Roman"/>
        </w:rPr>
        <w:t>1</w:t>
      </w:r>
      <w:r w:rsidR="00023656" w:rsidRPr="00E6525A">
        <w:rPr>
          <w:rFonts w:asciiTheme="minorHAnsi" w:hAnsiTheme="minorHAnsi" w:cs="Times New Roman"/>
        </w:rPr>
        <w:t>/0</w:t>
      </w:r>
      <w:r w:rsidR="008A6585">
        <w:rPr>
          <w:rFonts w:asciiTheme="minorHAnsi" w:hAnsiTheme="minorHAnsi" w:cs="Times New Roman"/>
        </w:rPr>
        <w:t>3</w:t>
      </w:r>
      <w:r w:rsidR="00023656" w:rsidRPr="00E6525A">
        <w:rPr>
          <w:rFonts w:asciiTheme="minorHAnsi" w:hAnsiTheme="minorHAnsi" w:cs="Times New Roman"/>
        </w:rPr>
        <w:t>/201</w:t>
      </w:r>
      <w:r w:rsidR="008A6585">
        <w:rPr>
          <w:rFonts w:asciiTheme="minorHAnsi" w:hAnsiTheme="minorHAnsi" w:cs="Times New Roman"/>
        </w:rPr>
        <w:t>9</w:t>
      </w:r>
      <w:r w:rsidR="00AB2294" w:rsidRPr="00E6525A">
        <w:rPr>
          <w:rFonts w:asciiTheme="minorHAnsi" w:hAnsiTheme="minorHAnsi" w:cs="Times New Roman"/>
        </w:rPr>
        <w:t>-</w:t>
      </w:r>
      <w:r w:rsidR="00023656" w:rsidRPr="00E6525A">
        <w:rPr>
          <w:rFonts w:asciiTheme="minorHAnsi" w:hAnsiTheme="minorHAnsi" w:cs="Times New Roman"/>
        </w:rPr>
        <w:t xml:space="preserve"> </w:t>
      </w:r>
      <w:r w:rsidR="008A6585">
        <w:rPr>
          <w:rFonts w:asciiTheme="minorHAnsi" w:hAnsiTheme="minorHAnsi" w:cs="Times New Roman"/>
        </w:rPr>
        <w:t>1</w:t>
      </w:r>
      <w:r w:rsidR="00023656" w:rsidRPr="00E6525A">
        <w:rPr>
          <w:rFonts w:asciiTheme="minorHAnsi" w:hAnsiTheme="minorHAnsi" w:cs="Times New Roman"/>
        </w:rPr>
        <w:t>/</w:t>
      </w:r>
      <w:r w:rsidR="0023726D">
        <w:rPr>
          <w:rFonts w:asciiTheme="minorHAnsi" w:hAnsiTheme="minorHAnsi" w:cs="Times New Roman"/>
        </w:rPr>
        <w:t>31</w:t>
      </w:r>
      <w:r w:rsidR="00023656" w:rsidRPr="00E6525A">
        <w:rPr>
          <w:rFonts w:asciiTheme="minorHAnsi" w:hAnsiTheme="minorHAnsi" w:cs="Times New Roman"/>
        </w:rPr>
        <w:t>/202</w:t>
      </w:r>
      <w:r w:rsidR="0023726D">
        <w:rPr>
          <w:rFonts w:asciiTheme="minorHAnsi" w:hAnsiTheme="minorHAnsi" w:cs="Times New Roman"/>
        </w:rPr>
        <w:t>4</w:t>
      </w:r>
    </w:p>
    <w:p w14:paraId="4B9948DB" w14:textId="0F9E6284" w:rsidR="00FB1C41" w:rsidRDefault="00FB1C41" w:rsidP="00D434E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NCSBN Certificate in Test Development and Item Writing</w:t>
      </w:r>
      <w:r>
        <w:rPr>
          <w:rFonts w:asciiTheme="minorHAnsi" w:hAnsiTheme="minorHAnsi" w:cs="Times New Roman"/>
        </w:rPr>
        <w:tab/>
        <w:t>February 2021</w:t>
      </w:r>
    </w:p>
    <w:p w14:paraId="58403619" w14:textId="09A3AB53" w:rsidR="00AB05D8" w:rsidRPr="00B02DC6" w:rsidRDefault="00AB05D8" w:rsidP="00D434E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  <w:b/>
          <w:caps/>
        </w:rPr>
      </w:pPr>
      <w:r w:rsidRPr="00B02DC6">
        <w:rPr>
          <w:rFonts w:asciiTheme="minorHAnsi" w:hAnsiTheme="minorHAnsi" w:cs="Times New Roman"/>
          <w:b/>
          <w:caps/>
        </w:rPr>
        <w:t>Professional Memberships</w:t>
      </w:r>
    </w:p>
    <w:p w14:paraId="32684E4D" w14:textId="3F271F6E" w:rsidR="00AB05D8" w:rsidRPr="00E6525A" w:rsidRDefault="00AB05D8" w:rsidP="00AB05D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Academy for Eating Disorders</w:t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</w:p>
    <w:p w14:paraId="6690A50E" w14:textId="5F4397E5" w:rsidR="00AB05D8" w:rsidRPr="00E6525A" w:rsidRDefault="00AB05D8" w:rsidP="00AB05D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International Association for Eating Disorder Professionals</w:t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</w:p>
    <w:p w14:paraId="5618F60E" w14:textId="28299B9D" w:rsidR="00AB05D8" w:rsidRDefault="00AB05D8" w:rsidP="0075209D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American Association of Sport Psychology</w:t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  <w:r w:rsidRPr="00E6525A">
        <w:rPr>
          <w:rFonts w:asciiTheme="minorHAnsi" w:hAnsiTheme="minorHAnsi" w:cs="Times New Roman"/>
        </w:rPr>
        <w:tab/>
      </w:r>
    </w:p>
    <w:p w14:paraId="0D9798F9" w14:textId="6541CB85" w:rsidR="00DD10A8" w:rsidRDefault="00DD10A8" w:rsidP="00C65176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American Couns</w:t>
      </w:r>
      <w:r w:rsidR="005E0CA0">
        <w:rPr>
          <w:rFonts w:asciiTheme="minorHAnsi" w:hAnsiTheme="minorHAnsi" w:cs="Times New Roman"/>
        </w:rPr>
        <w:t>e</w:t>
      </w:r>
      <w:r>
        <w:rPr>
          <w:rFonts w:asciiTheme="minorHAnsi" w:hAnsiTheme="minorHAnsi" w:cs="Times New Roman"/>
        </w:rPr>
        <w:t>l</w:t>
      </w:r>
      <w:r w:rsidR="005E0CA0">
        <w:rPr>
          <w:rFonts w:asciiTheme="minorHAnsi" w:hAnsiTheme="minorHAnsi" w:cs="Times New Roman"/>
        </w:rPr>
        <w:t>ing</w:t>
      </w:r>
      <w:r>
        <w:rPr>
          <w:rFonts w:asciiTheme="minorHAnsi" w:hAnsiTheme="minorHAnsi" w:cs="Times New Roman"/>
        </w:rPr>
        <w:t xml:space="preserve"> Association</w:t>
      </w:r>
      <w:r w:rsidR="005E0CA0">
        <w:rPr>
          <w:rFonts w:asciiTheme="minorHAnsi" w:hAnsiTheme="minorHAnsi" w:cs="Times New Roman"/>
        </w:rPr>
        <w:tab/>
      </w:r>
      <w:r w:rsidR="005E0CA0">
        <w:rPr>
          <w:rFonts w:asciiTheme="minorHAnsi" w:hAnsiTheme="minorHAnsi" w:cs="Times New Roman"/>
        </w:rPr>
        <w:tab/>
      </w:r>
      <w:r w:rsidR="005E0CA0">
        <w:rPr>
          <w:rFonts w:asciiTheme="minorHAnsi" w:hAnsiTheme="minorHAnsi" w:cs="Times New Roman"/>
        </w:rPr>
        <w:tab/>
      </w:r>
      <w:r w:rsidR="005E0CA0">
        <w:rPr>
          <w:rFonts w:asciiTheme="minorHAnsi" w:hAnsiTheme="minorHAnsi" w:cs="Times New Roman"/>
        </w:rPr>
        <w:tab/>
      </w:r>
      <w:r w:rsidR="005E0CA0">
        <w:rPr>
          <w:rFonts w:asciiTheme="minorHAnsi" w:hAnsiTheme="minorHAnsi" w:cs="Times New Roman"/>
        </w:rPr>
        <w:tab/>
      </w:r>
    </w:p>
    <w:p w14:paraId="669539A9" w14:textId="05D20621" w:rsidR="000068F9" w:rsidRDefault="003939F2" w:rsidP="00AA43E3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American College Counseling Association</w:t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</w:p>
    <w:p w14:paraId="0F002E61" w14:textId="162362E2" w:rsidR="00AA43E3" w:rsidRDefault="00AA43E3" w:rsidP="00AA43E3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American Mental Health Counselors Association</w:t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</w:p>
    <w:p w14:paraId="6F05DD3E" w14:textId="77777777" w:rsidR="00CE0EA1" w:rsidRDefault="00CE0EA1" w:rsidP="00D434E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  <w:b/>
          <w:caps/>
        </w:rPr>
      </w:pPr>
    </w:p>
    <w:p w14:paraId="0D35A84D" w14:textId="27DD4752" w:rsidR="00CF3ABA" w:rsidRPr="00B02DC6" w:rsidRDefault="00AB05D8" w:rsidP="00D434E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  <w:b/>
          <w:caps/>
        </w:rPr>
      </w:pPr>
      <w:r w:rsidRPr="00B02DC6">
        <w:rPr>
          <w:rFonts w:asciiTheme="minorHAnsi" w:hAnsiTheme="minorHAnsi" w:cs="Times New Roman"/>
          <w:b/>
          <w:caps/>
        </w:rPr>
        <w:t>Additional T</w:t>
      </w:r>
      <w:r w:rsidR="00CF3ABA" w:rsidRPr="00B02DC6">
        <w:rPr>
          <w:rFonts w:asciiTheme="minorHAnsi" w:hAnsiTheme="minorHAnsi" w:cs="Times New Roman"/>
          <w:b/>
          <w:caps/>
        </w:rPr>
        <w:t>raining/ Continuing Education</w:t>
      </w:r>
    </w:p>
    <w:p w14:paraId="5E86557B" w14:textId="77777777" w:rsidR="00CF3ABA" w:rsidRPr="00E6525A" w:rsidRDefault="00CF3ABA" w:rsidP="00CF3ABA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Theme="minorHAnsi" w:hAnsiTheme="minorHAnsi" w:cs="Times New Roman"/>
        </w:rPr>
        <w:sectPr w:rsidR="00CF3ABA" w:rsidRPr="00E6525A" w:rsidSect="00E9447D">
          <w:headerReference w:type="default" r:id="rId8"/>
          <w:type w:val="continuous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14:paraId="628A42C6" w14:textId="77777777" w:rsidR="007D1137" w:rsidRPr="00E6525A" w:rsidRDefault="00CF3ABA" w:rsidP="00AB05D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Acceptance and Commitment Therapy </w:t>
      </w:r>
    </w:p>
    <w:p w14:paraId="6D307FC4" w14:textId="77777777" w:rsidR="00A17911" w:rsidRPr="00E6525A" w:rsidRDefault="00CF3ABA" w:rsidP="00AB05D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Distance Counseling</w:t>
      </w:r>
      <w:r w:rsidRPr="00E6525A">
        <w:rPr>
          <w:rFonts w:asciiTheme="minorHAnsi" w:hAnsiTheme="minorHAnsi" w:cs="Times New Roman"/>
        </w:rPr>
        <w:tab/>
      </w:r>
    </w:p>
    <w:p w14:paraId="78A27A3C" w14:textId="77777777" w:rsidR="007D1137" w:rsidRPr="00E6525A" w:rsidRDefault="00130A7F" w:rsidP="00AB05D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Mindfulness Based Stress Reduction</w:t>
      </w:r>
    </w:p>
    <w:p w14:paraId="0C384FB4" w14:textId="77777777" w:rsidR="00E4366E" w:rsidRPr="00E6525A" w:rsidRDefault="007D1137" w:rsidP="00AB05D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Sport and Exercise Psychology</w:t>
      </w:r>
    </w:p>
    <w:p w14:paraId="67566243" w14:textId="77777777" w:rsidR="00CF3ABA" w:rsidRPr="00E6525A" w:rsidRDefault="00CF3ABA" w:rsidP="00AB05D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Animal Assisted Therapy </w:t>
      </w:r>
    </w:p>
    <w:p w14:paraId="7804952E" w14:textId="77777777" w:rsidR="00130A7F" w:rsidRPr="00E6525A" w:rsidRDefault="00CF3ABA" w:rsidP="00AB05D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Dialectic Behavior Therapy </w:t>
      </w:r>
    </w:p>
    <w:p w14:paraId="62DBF4AE" w14:textId="77777777" w:rsidR="00F72FED" w:rsidRPr="00E6525A" w:rsidRDefault="007D1137" w:rsidP="00AB05D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Motivational Interviewing</w:t>
      </w:r>
    </w:p>
    <w:p w14:paraId="2B469180" w14:textId="77777777" w:rsidR="00A17911" w:rsidRPr="00E6525A" w:rsidRDefault="00A17911" w:rsidP="00CF3ABA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Times New Roman"/>
        </w:rPr>
        <w:sectPr w:rsidR="00A17911" w:rsidRPr="00E6525A" w:rsidSect="00A17911">
          <w:headerReference w:type="default" r:id="rId9"/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21F8CFCD" w14:textId="77777777" w:rsidR="00CE0EA1" w:rsidRDefault="00CE0EA1" w:rsidP="00D71D8A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288" w:hanging="288"/>
        <w:rPr>
          <w:rFonts w:asciiTheme="minorHAnsi" w:hAnsiTheme="minorHAnsi" w:cs="Times New Roman"/>
          <w:b/>
          <w:caps/>
        </w:rPr>
      </w:pPr>
    </w:p>
    <w:p w14:paraId="4D48B09E" w14:textId="4F05862A" w:rsidR="009D5838" w:rsidRPr="00B02DC6" w:rsidRDefault="009D5838" w:rsidP="00D71D8A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288" w:hanging="288"/>
        <w:rPr>
          <w:rFonts w:asciiTheme="minorHAnsi" w:hAnsiTheme="minorHAnsi" w:cs="Times New Roman"/>
          <w:b/>
          <w:caps/>
        </w:rPr>
      </w:pPr>
      <w:r w:rsidRPr="00B02DC6">
        <w:rPr>
          <w:rFonts w:asciiTheme="minorHAnsi" w:hAnsiTheme="minorHAnsi" w:cs="Times New Roman"/>
          <w:b/>
          <w:caps/>
        </w:rPr>
        <w:t>Presentations</w:t>
      </w:r>
    </w:p>
    <w:p w14:paraId="78AC846C" w14:textId="77777777" w:rsidR="00BE0796" w:rsidRPr="00E6525A" w:rsidRDefault="00BE0796" w:rsidP="00D71D8A">
      <w:pPr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“Recognizing and Addressing Eating Disorders: A Workshop” Carteret County Health Department, Morehead City, NC, November 4, 2015 </w:t>
      </w:r>
    </w:p>
    <w:p w14:paraId="0D611A13" w14:textId="77777777" w:rsidR="00CE5453" w:rsidRPr="00E6525A" w:rsidRDefault="00CE5453" w:rsidP="00D434E8">
      <w:pPr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“Recognizing Eating Disorders in Children and Adolescents.” 14</w:t>
      </w:r>
      <w:r w:rsidRPr="00E6525A">
        <w:rPr>
          <w:rFonts w:asciiTheme="minorHAnsi" w:hAnsiTheme="minorHAnsi" w:cs="Times New Roman"/>
          <w:vertAlign w:val="superscript"/>
        </w:rPr>
        <w:t>th</w:t>
      </w:r>
      <w:r w:rsidRPr="00E6525A">
        <w:rPr>
          <w:rFonts w:asciiTheme="minorHAnsi" w:hAnsiTheme="minorHAnsi" w:cs="Times New Roman"/>
        </w:rPr>
        <w:t xml:space="preserve"> Annual NC School Nurse Conference, Pinehurst, NC, January 19-20, 2016</w:t>
      </w:r>
    </w:p>
    <w:p w14:paraId="613201AC" w14:textId="77777777" w:rsidR="00CE5453" w:rsidRPr="00E6525A" w:rsidRDefault="00CE5453" w:rsidP="00D434E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288" w:hanging="288"/>
        <w:rPr>
          <w:rFonts w:asciiTheme="minorHAnsi" w:hAnsiTheme="minorHAnsi" w:cs="Times New Roman"/>
          <w:color w:val="000000"/>
        </w:rPr>
      </w:pPr>
      <w:r w:rsidRPr="00E6525A">
        <w:rPr>
          <w:rFonts w:asciiTheme="minorHAnsi" w:hAnsiTheme="minorHAnsi" w:cs="Times New Roman"/>
        </w:rPr>
        <w:t xml:space="preserve">“Eating Disorders in Collegiate Recovery Communities.” </w:t>
      </w:r>
      <w:r w:rsidRPr="00E6525A">
        <w:rPr>
          <w:rFonts w:asciiTheme="minorHAnsi" w:hAnsiTheme="minorHAnsi" w:cs="Times New Roman"/>
          <w:color w:val="000000"/>
        </w:rPr>
        <w:t>7</w:t>
      </w:r>
      <w:r w:rsidRPr="00E6525A">
        <w:rPr>
          <w:rFonts w:asciiTheme="minorHAnsi" w:hAnsiTheme="minorHAnsi" w:cs="Times New Roman"/>
          <w:color w:val="000000"/>
          <w:vertAlign w:val="superscript"/>
        </w:rPr>
        <w:t>th</w:t>
      </w:r>
      <w:r w:rsidRPr="00E6525A">
        <w:rPr>
          <w:rFonts w:asciiTheme="minorHAnsi" w:hAnsiTheme="minorHAnsi" w:cs="Times New Roman"/>
          <w:color w:val="000000"/>
        </w:rPr>
        <w:t xml:space="preserve"> National Association of Recovery in Higher Education Conference, Atlanta, G</w:t>
      </w:r>
      <w:r w:rsidR="002A41B7" w:rsidRPr="00E6525A">
        <w:rPr>
          <w:rFonts w:asciiTheme="minorHAnsi" w:hAnsiTheme="minorHAnsi" w:cs="Times New Roman"/>
          <w:color w:val="000000"/>
        </w:rPr>
        <w:t>A</w:t>
      </w:r>
      <w:r w:rsidRPr="00E6525A">
        <w:rPr>
          <w:rFonts w:asciiTheme="minorHAnsi" w:hAnsiTheme="minorHAnsi" w:cs="Times New Roman"/>
          <w:color w:val="000000"/>
        </w:rPr>
        <w:t>, April 6-8, 2016</w:t>
      </w:r>
    </w:p>
    <w:p w14:paraId="56771B38" w14:textId="77777777" w:rsidR="00BE0796" w:rsidRPr="00E6525A" w:rsidRDefault="00BE0796" w:rsidP="00D434E8">
      <w:pPr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“Understanding Eating Disorders” Johnson County Schools All Staff Meeting, Smithfield, NC, May 2, 2016</w:t>
      </w:r>
    </w:p>
    <w:p w14:paraId="325C1739" w14:textId="77777777" w:rsidR="00CE5453" w:rsidRPr="00E6525A" w:rsidRDefault="00CE5453" w:rsidP="00D434E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288" w:hanging="288"/>
        <w:rPr>
          <w:rFonts w:asciiTheme="minorHAnsi" w:hAnsiTheme="minorHAnsi" w:cs="Times New Roman"/>
          <w:color w:val="000000"/>
        </w:rPr>
      </w:pPr>
      <w:r w:rsidRPr="00E6525A">
        <w:rPr>
          <w:rFonts w:asciiTheme="minorHAnsi" w:hAnsiTheme="minorHAnsi" w:cs="Times New Roman"/>
          <w:color w:val="000000"/>
        </w:rPr>
        <w:t>“Eating Disorders and Substance Abuse: The other dual diagnosis.” Vidant Health 2016 Collaboration of Care Conference, Greenville, NC, May 18-19, 2016</w:t>
      </w:r>
    </w:p>
    <w:p w14:paraId="11F3C46B" w14:textId="77777777" w:rsidR="00BE0796" w:rsidRPr="00E6525A" w:rsidRDefault="00BE0796" w:rsidP="00E5334B">
      <w:pPr>
        <w:spacing w:after="60"/>
        <w:ind w:left="288" w:hanging="288"/>
        <w:rPr>
          <w:rFonts w:asciiTheme="minorHAnsi" w:hAnsiTheme="minorHAnsi" w:cs="Times New Roman"/>
          <w:bCs/>
          <w:shd w:val="clear" w:color="auto" w:fill="FFFFFF"/>
        </w:rPr>
      </w:pPr>
      <w:r w:rsidRPr="00E6525A">
        <w:rPr>
          <w:rFonts w:asciiTheme="minorHAnsi" w:hAnsiTheme="minorHAnsi" w:cs="Times New Roman"/>
          <w:color w:val="000000"/>
        </w:rPr>
        <w:t xml:space="preserve">“Eating Disorders and Substance Abuse.” </w:t>
      </w:r>
      <w:proofErr w:type="spellStart"/>
      <w:r w:rsidRPr="00E6525A">
        <w:rPr>
          <w:rFonts w:asciiTheme="minorHAnsi" w:hAnsiTheme="minorHAnsi" w:cs="Times New Roman"/>
          <w:bCs/>
          <w:shd w:val="clear" w:color="auto" w:fill="FFFFFF"/>
        </w:rPr>
        <w:t>Northstar</w:t>
      </w:r>
      <w:proofErr w:type="spellEnd"/>
      <w:r w:rsidRPr="00E6525A">
        <w:rPr>
          <w:rFonts w:asciiTheme="minorHAnsi" w:hAnsiTheme="minorHAnsi" w:cs="Times New Roman"/>
          <w:bCs/>
          <w:shd w:val="clear" w:color="auto" w:fill="FFFFFF"/>
        </w:rPr>
        <w:t xml:space="preserve"> Recovery Community, Richmond, VA, June 2, 2016</w:t>
      </w:r>
    </w:p>
    <w:p w14:paraId="4FC30720" w14:textId="77777777" w:rsidR="00CE5453" w:rsidRPr="00E6525A" w:rsidRDefault="00CE5453" w:rsidP="00D434E8">
      <w:pPr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  <w:bCs/>
          <w:shd w:val="clear" w:color="auto" w:fill="FFFFFF"/>
        </w:rPr>
        <w:t xml:space="preserve">“Understanding and Treating Eating Disorders: A Collaborative Approach.” </w:t>
      </w:r>
      <w:r w:rsidRPr="00E6525A">
        <w:rPr>
          <w:rFonts w:asciiTheme="minorHAnsi" w:hAnsiTheme="minorHAnsi" w:cs="Times New Roman"/>
        </w:rPr>
        <w:t xml:space="preserve">2016 American Mental Health Counselors Association Annual Conference, New Orleans, LA, July 14-16, 2016 </w:t>
      </w:r>
    </w:p>
    <w:p w14:paraId="07F530B1" w14:textId="77777777" w:rsidR="00134182" w:rsidRPr="00E6525A" w:rsidRDefault="00134182" w:rsidP="00D434E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288" w:hanging="288"/>
        <w:rPr>
          <w:rFonts w:asciiTheme="minorHAnsi" w:hAnsiTheme="minorHAnsi" w:cs="Times New Roman"/>
          <w:color w:val="000000"/>
        </w:rPr>
      </w:pPr>
      <w:r w:rsidRPr="00E6525A">
        <w:rPr>
          <w:rFonts w:asciiTheme="minorHAnsi" w:hAnsiTheme="minorHAnsi" w:cs="Times New Roman"/>
          <w:color w:val="000000"/>
        </w:rPr>
        <w:t>“Eating Disorders and Substance Abuse: The other dual diagnosis.” MARR Addiction Treatment Centers, Women’s Center, Lawrenceville, GA, August 25, 2016</w:t>
      </w:r>
    </w:p>
    <w:p w14:paraId="6459B683" w14:textId="76AA632A" w:rsidR="00134182" w:rsidRPr="00E6525A" w:rsidRDefault="00134182" w:rsidP="00F92129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288" w:hanging="288"/>
        <w:rPr>
          <w:rFonts w:asciiTheme="minorHAnsi" w:hAnsiTheme="minorHAnsi" w:cs="Times New Roman"/>
          <w:color w:val="000000"/>
        </w:rPr>
      </w:pPr>
      <w:r w:rsidRPr="00E6525A">
        <w:rPr>
          <w:rFonts w:asciiTheme="minorHAnsi" w:hAnsiTheme="minorHAnsi" w:cs="Times New Roman"/>
          <w:color w:val="000000"/>
        </w:rPr>
        <w:t>“Eating Disorders and Substance Abuse: The other dual diagnosis.” MARR Addiction Treatment Centers, Men’s Center, Doraville, GA, August 26, 2016</w:t>
      </w:r>
    </w:p>
    <w:p w14:paraId="60BBB2FA" w14:textId="77777777" w:rsidR="00134182" w:rsidRPr="00E6525A" w:rsidRDefault="00134182" w:rsidP="00D434E8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288" w:hanging="288"/>
        <w:rPr>
          <w:rFonts w:asciiTheme="minorHAnsi" w:hAnsiTheme="minorHAnsi" w:cs="Times New Roman"/>
          <w:color w:val="000000"/>
        </w:rPr>
      </w:pPr>
      <w:r w:rsidRPr="00E6525A">
        <w:rPr>
          <w:rFonts w:asciiTheme="minorHAnsi" w:hAnsiTheme="minorHAnsi" w:cs="Times New Roman"/>
        </w:rPr>
        <w:lastRenderedPageBreak/>
        <w:t xml:space="preserve">“Eating Disorders in Recovery Communities.” </w:t>
      </w:r>
      <w:proofErr w:type="spellStart"/>
      <w:r w:rsidR="002A41B7" w:rsidRPr="00E6525A">
        <w:rPr>
          <w:rFonts w:asciiTheme="minorHAnsi" w:hAnsiTheme="minorHAnsi" w:cs="Times New Roman"/>
          <w:color w:val="000000"/>
        </w:rPr>
        <w:t>WellStone</w:t>
      </w:r>
      <w:proofErr w:type="spellEnd"/>
      <w:r w:rsidR="002A41B7" w:rsidRPr="00E6525A">
        <w:rPr>
          <w:rFonts w:asciiTheme="minorHAnsi" w:hAnsiTheme="minorHAnsi" w:cs="Times New Roman"/>
          <w:color w:val="000000"/>
        </w:rPr>
        <w:t xml:space="preserve"> Behavioral Health</w:t>
      </w:r>
      <w:r w:rsidRPr="00E6525A">
        <w:rPr>
          <w:rFonts w:asciiTheme="minorHAnsi" w:hAnsiTheme="minorHAnsi" w:cs="Times New Roman"/>
          <w:color w:val="000000"/>
        </w:rPr>
        <w:t xml:space="preserve">, </w:t>
      </w:r>
      <w:r w:rsidR="002A41B7" w:rsidRPr="00E6525A">
        <w:rPr>
          <w:rFonts w:asciiTheme="minorHAnsi" w:hAnsiTheme="minorHAnsi" w:cs="Times New Roman"/>
          <w:color w:val="000000"/>
        </w:rPr>
        <w:t>Huntsville</w:t>
      </w:r>
      <w:r w:rsidRPr="00E6525A">
        <w:rPr>
          <w:rFonts w:asciiTheme="minorHAnsi" w:hAnsiTheme="minorHAnsi" w:cs="Times New Roman"/>
          <w:color w:val="000000"/>
        </w:rPr>
        <w:t xml:space="preserve">, </w:t>
      </w:r>
      <w:r w:rsidR="002A41B7" w:rsidRPr="00E6525A">
        <w:rPr>
          <w:rFonts w:asciiTheme="minorHAnsi" w:hAnsiTheme="minorHAnsi" w:cs="Times New Roman"/>
          <w:color w:val="000000"/>
        </w:rPr>
        <w:t>AL</w:t>
      </w:r>
      <w:r w:rsidRPr="00E6525A">
        <w:rPr>
          <w:rFonts w:asciiTheme="minorHAnsi" w:hAnsiTheme="minorHAnsi" w:cs="Times New Roman"/>
          <w:color w:val="000000"/>
        </w:rPr>
        <w:t xml:space="preserve">, </w:t>
      </w:r>
      <w:r w:rsidR="002A41B7" w:rsidRPr="00E6525A">
        <w:rPr>
          <w:rFonts w:asciiTheme="minorHAnsi" w:hAnsiTheme="minorHAnsi" w:cs="Times New Roman"/>
          <w:color w:val="000000"/>
        </w:rPr>
        <w:t>September 23</w:t>
      </w:r>
      <w:r w:rsidRPr="00E6525A">
        <w:rPr>
          <w:rFonts w:asciiTheme="minorHAnsi" w:hAnsiTheme="minorHAnsi" w:cs="Times New Roman"/>
          <w:color w:val="000000"/>
        </w:rPr>
        <w:t>, 2016</w:t>
      </w:r>
    </w:p>
    <w:p w14:paraId="1BCE1689" w14:textId="1BE83E44" w:rsidR="001D2C92" w:rsidRPr="00E6525A" w:rsidRDefault="001D2C92" w:rsidP="004C64AD">
      <w:pPr>
        <w:spacing w:after="60"/>
        <w:ind w:left="288" w:hanging="288"/>
        <w:rPr>
          <w:rFonts w:asciiTheme="minorHAnsi" w:hAnsiTheme="minorHAnsi" w:cs="Times New Roman"/>
          <w:bCs/>
          <w:shd w:val="clear" w:color="auto" w:fill="FFFFFF"/>
        </w:rPr>
      </w:pPr>
      <w:r w:rsidRPr="00E6525A">
        <w:rPr>
          <w:rFonts w:asciiTheme="minorHAnsi" w:hAnsiTheme="minorHAnsi" w:cs="Times New Roman"/>
          <w:bCs/>
          <w:shd w:val="clear" w:color="auto" w:fill="FFFFFF"/>
        </w:rPr>
        <w:t xml:space="preserve">“Understanding and Treating Eating Disorders: A Collaborative Approach.” Wake Forest University Counseling Center, Winston-Salem, NC, November 18, 2016 </w:t>
      </w:r>
    </w:p>
    <w:p w14:paraId="11E8F3FF" w14:textId="77777777" w:rsidR="00403A03" w:rsidRDefault="00403A03" w:rsidP="00403A03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288" w:hanging="288"/>
        <w:rPr>
          <w:rFonts w:asciiTheme="minorHAnsi" w:hAnsiTheme="minorHAnsi" w:cs="Times New Roman"/>
          <w:b/>
          <w:caps/>
        </w:rPr>
      </w:pPr>
    </w:p>
    <w:p w14:paraId="1F8704ED" w14:textId="38226ADD" w:rsidR="00403A03" w:rsidRPr="00B02DC6" w:rsidRDefault="00403A03" w:rsidP="00403A03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288" w:hanging="288"/>
        <w:rPr>
          <w:rFonts w:asciiTheme="minorHAnsi" w:hAnsiTheme="minorHAnsi" w:cs="Times New Roman"/>
          <w:b/>
          <w:caps/>
        </w:rPr>
      </w:pPr>
      <w:r w:rsidRPr="00B02DC6">
        <w:rPr>
          <w:rFonts w:asciiTheme="minorHAnsi" w:hAnsiTheme="minorHAnsi" w:cs="Times New Roman"/>
          <w:b/>
          <w:caps/>
        </w:rPr>
        <w:t>Presentations</w:t>
      </w:r>
      <w:r>
        <w:rPr>
          <w:rFonts w:asciiTheme="minorHAnsi" w:hAnsiTheme="minorHAnsi" w:cs="Times New Roman"/>
          <w:b/>
          <w:caps/>
        </w:rPr>
        <w:t xml:space="preserve"> (Continued)</w:t>
      </w:r>
    </w:p>
    <w:p w14:paraId="4C4346F5" w14:textId="77777777" w:rsidR="00ED097C" w:rsidRDefault="00ED097C" w:rsidP="006D6434">
      <w:pPr>
        <w:spacing w:after="60"/>
        <w:ind w:left="288" w:hanging="288"/>
        <w:rPr>
          <w:rFonts w:asciiTheme="minorHAnsi" w:hAnsiTheme="minorHAnsi" w:cs="Times New Roman"/>
          <w:bCs/>
          <w:shd w:val="clear" w:color="auto" w:fill="FFFFFF"/>
        </w:rPr>
      </w:pPr>
      <w:r w:rsidRPr="00E6525A">
        <w:rPr>
          <w:rFonts w:asciiTheme="minorHAnsi" w:hAnsiTheme="minorHAnsi" w:cs="Times New Roman"/>
          <w:bCs/>
          <w:shd w:val="clear" w:color="auto" w:fill="FFFFFF"/>
        </w:rPr>
        <w:t xml:space="preserve">“Understanding and Treating Eating Disorders: A Collaborative Approach.” Appalachian State University Counseling Center, Boone, NC, December 13, 2016 </w:t>
      </w:r>
    </w:p>
    <w:p w14:paraId="4C05FFE4" w14:textId="77777777" w:rsidR="00D71D8A" w:rsidRDefault="00D71D8A" w:rsidP="006D6434">
      <w:pPr>
        <w:spacing w:after="60"/>
        <w:ind w:left="288" w:hanging="288"/>
        <w:rPr>
          <w:rFonts w:asciiTheme="minorHAnsi" w:hAnsiTheme="minorHAnsi" w:cs="Times New Roman"/>
          <w:bCs/>
          <w:shd w:val="clear" w:color="auto" w:fill="FFFFFF"/>
        </w:rPr>
      </w:pPr>
      <w:r>
        <w:rPr>
          <w:rFonts w:asciiTheme="minorHAnsi" w:hAnsiTheme="minorHAnsi" w:cs="Times New Roman"/>
          <w:bCs/>
          <w:shd w:val="clear" w:color="auto" w:fill="FFFFFF"/>
        </w:rPr>
        <w:t>“Fostering a Collaborative Community: Working Together to Save Lives.” 15</w:t>
      </w:r>
      <w:r w:rsidRPr="00D71D8A">
        <w:rPr>
          <w:rFonts w:asciiTheme="minorHAnsi" w:hAnsiTheme="minorHAnsi" w:cs="Times New Roman"/>
          <w:bCs/>
          <w:shd w:val="clear" w:color="auto" w:fill="FFFFFF"/>
          <w:vertAlign w:val="superscript"/>
        </w:rPr>
        <w:t>th</w:t>
      </w:r>
      <w:r>
        <w:rPr>
          <w:rFonts w:asciiTheme="minorHAnsi" w:hAnsiTheme="minorHAnsi" w:cs="Times New Roman"/>
          <w:bCs/>
          <w:shd w:val="clear" w:color="auto" w:fill="FFFFFF"/>
        </w:rPr>
        <w:t xml:space="preserve"> Annual NC School Nurse Conference, Fayetteville, NC, January 17, 2017</w:t>
      </w:r>
    </w:p>
    <w:p w14:paraId="1D36B455" w14:textId="0496A6A2" w:rsidR="006D6434" w:rsidRDefault="006D6434" w:rsidP="00BE7168">
      <w:pPr>
        <w:spacing w:after="60"/>
        <w:ind w:left="288" w:hanging="288"/>
        <w:rPr>
          <w:rFonts w:asciiTheme="minorHAnsi" w:hAnsiTheme="minorHAnsi" w:cs="Times New Roman"/>
          <w:color w:val="000000"/>
        </w:rPr>
      </w:pPr>
      <w:r w:rsidRPr="00E6525A">
        <w:rPr>
          <w:rFonts w:asciiTheme="minorHAnsi" w:hAnsiTheme="minorHAnsi" w:cs="Times New Roman"/>
          <w:color w:val="000000"/>
        </w:rPr>
        <w:t>“Eating Disorders and Substance Abuse: The other dual diagnosis.”</w:t>
      </w:r>
      <w:r>
        <w:rPr>
          <w:rFonts w:asciiTheme="minorHAnsi" w:hAnsiTheme="minorHAnsi" w:cs="Times New Roman"/>
          <w:color w:val="000000"/>
        </w:rPr>
        <w:t xml:space="preserve"> Mental Health Association of Eastern Carolina Annual Conference, Greenville, NC, May 17, 2017</w:t>
      </w:r>
    </w:p>
    <w:p w14:paraId="56B0E6F0" w14:textId="77777777" w:rsidR="00E9447D" w:rsidRDefault="006D6434" w:rsidP="00E9447D">
      <w:pPr>
        <w:spacing w:after="60"/>
        <w:ind w:left="288" w:hanging="288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“ED101: Identification and Assessment of Eating Disorders.” Veritas Collaborative Training Series, Washington, DC, June 2, 2107</w:t>
      </w:r>
    </w:p>
    <w:p w14:paraId="5B9858A8" w14:textId="77777777" w:rsidR="006D6434" w:rsidRDefault="006D6434" w:rsidP="00E9447D">
      <w:pPr>
        <w:spacing w:after="60"/>
        <w:ind w:left="288" w:hanging="288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“Understanding Eating Disorders.” Elon University Sorority Education Event, Elon, NC, October 22, 2017</w:t>
      </w:r>
    </w:p>
    <w:p w14:paraId="7E8E0C34" w14:textId="77777777" w:rsidR="006D6434" w:rsidRDefault="006D6434" w:rsidP="00E9447D">
      <w:pPr>
        <w:spacing w:after="60"/>
        <w:ind w:left="288" w:hanging="288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“Examining the Relationship between Weight and Health.” UNCG Student Health Services, December 19, 2017</w:t>
      </w:r>
    </w:p>
    <w:p w14:paraId="6302DB70" w14:textId="442E3669" w:rsidR="00E9447D" w:rsidRPr="00BE7168" w:rsidRDefault="00DC0641" w:rsidP="0039177F">
      <w:pPr>
        <w:spacing w:after="60"/>
        <w:ind w:left="288" w:hanging="288"/>
        <w:rPr>
          <w:rFonts w:asciiTheme="minorHAnsi" w:hAnsiTheme="minorHAnsi" w:cs="Times New Roman"/>
          <w:color w:val="000000"/>
        </w:rPr>
      </w:pPr>
      <w:r w:rsidRPr="00E6525A">
        <w:rPr>
          <w:rFonts w:asciiTheme="minorHAnsi" w:hAnsiTheme="minorHAnsi" w:cs="Times New Roman"/>
          <w:color w:val="000000"/>
        </w:rPr>
        <w:t>“Eating Disorders and Substance Abuse: The other dual diagnosis.”</w:t>
      </w:r>
      <w:r>
        <w:rPr>
          <w:rFonts w:asciiTheme="minorHAnsi" w:hAnsiTheme="minorHAnsi" w:cs="Times New Roman"/>
          <w:color w:val="000000"/>
        </w:rPr>
        <w:t xml:space="preserve"> Mental Health Association of Eastern Carolina Annual Conference, Atlanta, GA, August 7, 2018</w:t>
      </w:r>
    </w:p>
    <w:p w14:paraId="7FA932CC" w14:textId="7734FC40" w:rsidR="00E9447D" w:rsidRDefault="00BD4B14" w:rsidP="0039177F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288" w:hanging="288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caps/>
        </w:rPr>
        <w:t>“</w:t>
      </w:r>
      <w:r w:rsidRPr="00AF5742">
        <w:rPr>
          <w:rFonts w:asciiTheme="minorHAnsi" w:hAnsiTheme="minorHAnsi" w:cs="Times New Roman"/>
          <w:bCs/>
        </w:rPr>
        <w:t>Punching through the break</w:t>
      </w:r>
      <w:r w:rsidR="00E34F5E">
        <w:rPr>
          <w:rFonts w:asciiTheme="minorHAnsi" w:hAnsiTheme="minorHAnsi" w:cs="Times New Roman"/>
          <w:bCs/>
        </w:rPr>
        <w:t xml:space="preserve">: What to do when you are “caught Inside” </w:t>
      </w:r>
      <w:r w:rsidR="001A2D56">
        <w:rPr>
          <w:rFonts w:asciiTheme="minorHAnsi" w:hAnsiTheme="minorHAnsi" w:cs="Times New Roman"/>
          <w:bCs/>
        </w:rPr>
        <w:t>o</w:t>
      </w:r>
      <w:r w:rsidR="00E34F5E">
        <w:rPr>
          <w:rFonts w:asciiTheme="minorHAnsi" w:hAnsiTheme="minorHAnsi" w:cs="Times New Roman"/>
          <w:bCs/>
        </w:rPr>
        <w:t>utpatient and the ER</w:t>
      </w:r>
      <w:r w:rsidR="001A2D56">
        <w:rPr>
          <w:rFonts w:asciiTheme="minorHAnsi" w:hAnsiTheme="minorHAnsi" w:cs="Times New Roman"/>
          <w:bCs/>
        </w:rPr>
        <w:t>.</w:t>
      </w:r>
      <w:r w:rsidR="00E34F5E">
        <w:rPr>
          <w:rFonts w:asciiTheme="minorHAnsi" w:hAnsiTheme="minorHAnsi" w:cs="Times New Roman"/>
          <w:bCs/>
        </w:rPr>
        <w:t>”</w:t>
      </w:r>
      <w:r w:rsidR="006454DA">
        <w:rPr>
          <w:rFonts w:asciiTheme="minorHAnsi" w:hAnsiTheme="minorHAnsi" w:cs="Times New Roman"/>
          <w:bCs/>
        </w:rPr>
        <w:t xml:space="preserve"> </w:t>
      </w:r>
      <w:r w:rsidR="00AB3B08">
        <w:rPr>
          <w:rFonts w:asciiTheme="minorHAnsi" w:hAnsiTheme="minorHAnsi" w:cs="Times New Roman"/>
          <w:bCs/>
        </w:rPr>
        <w:t>Foundations of Connection Summit, Maui, HI</w:t>
      </w:r>
      <w:r w:rsidR="006362E9">
        <w:rPr>
          <w:rFonts w:asciiTheme="minorHAnsi" w:hAnsiTheme="minorHAnsi" w:cs="Times New Roman"/>
          <w:bCs/>
        </w:rPr>
        <w:t xml:space="preserve">, </w:t>
      </w:r>
      <w:r w:rsidR="006454DA">
        <w:rPr>
          <w:rFonts w:asciiTheme="minorHAnsi" w:hAnsiTheme="minorHAnsi" w:cs="Times New Roman"/>
          <w:bCs/>
        </w:rPr>
        <w:t xml:space="preserve">July </w:t>
      </w:r>
      <w:r w:rsidR="0039177F">
        <w:rPr>
          <w:rFonts w:asciiTheme="minorHAnsi" w:hAnsiTheme="minorHAnsi" w:cs="Times New Roman"/>
          <w:bCs/>
        </w:rPr>
        <w:t>16, 2021</w:t>
      </w:r>
    </w:p>
    <w:p w14:paraId="46BE0E2C" w14:textId="465CA06C" w:rsidR="00F16B9B" w:rsidRDefault="006B4091" w:rsidP="0039177F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288" w:hanging="28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caps/>
        </w:rPr>
        <w:t>“</w:t>
      </w:r>
      <w:r w:rsidRPr="006B4091">
        <w:rPr>
          <w:rFonts w:asciiTheme="minorHAnsi" w:hAnsiTheme="minorHAnsi" w:cs="Times New Roman"/>
        </w:rPr>
        <w:t>Breaking the Cycle of Crisis Care: Treatment Options Between Outpatient and the ER</w:t>
      </w:r>
      <w:r w:rsidR="00CC3278">
        <w:rPr>
          <w:rFonts w:asciiTheme="minorHAnsi" w:hAnsiTheme="minorHAnsi" w:cs="Times New Roman"/>
        </w:rPr>
        <w:t xml:space="preserve">.” Virtual College </w:t>
      </w:r>
      <w:r w:rsidR="004A7138">
        <w:rPr>
          <w:rFonts w:asciiTheme="minorHAnsi" w:hAnsiTheme="minorHAnsi" w:cs="Times New Roman"/>
        </w:rPr>
        <w:t>E</w:t>
      </w:r>
      <w:r w:rsidR="00CC3278">
        <w:rPr>
          <w:rFonts w:asciiTheme="minorHAnsi" w:hAnsiTheme="minorHAnsi" w:cs="Times New Roman"/>
        </w:rPr>
        <w:t>d</w:t>
      </w:r>
      <w:r w:rsidR="004A7138">
        <w:rPr>
          <w:rFonts w:asciiTheme="minorHAnsi" w:hAnsiTheme="minorHAnsi" w:cs="Times New Roman"/>
        </w:rPr>
        <w:t>u</w:t>
      </w:r>
      <w:r w:rsidR="00CC3278">
        <w:rPr>
          <w:rFonts w:asciiTheme="minorHAnsi" w:hAnsiTheme="minorHAnsi" w:cs="Times New Roman"/>
        </w:rPr>
        <w:t xml:space="preserve">cation Series, Eating Recovery Center and Pathlight Mood&amp; Anxiety Center, </w:t>
      </w:r>
      <w:r w:rsidR="00217072">
        <w:rPr>
          <w:rFonts w:asciiTheme="minorHAnsi" w:hAnsiTheme="minorHAnsi" w:cs="Times New Roman"/>
        </w:rPr>
        <w:t>November 17, 2021</w:t>
      </w:r>
    </w:p>
    <w:p w14:paraId="6A833210" w14:textId="6B0DEA32" w:rsidR="00217072" w:rsidRDefault="00217072" w:rsidP="0039177F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288" w:hanging="28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caps/>
        </w:rPr>
        <w:t>“</w:t>
      </w:r>
      <w:r w:rsidRPr="006B4091">
        <w:rPr>
          <w:rFonts w:asciiTheme="minorHAnsi" w:hAnsiTheme="minorHAnsi" w:cs="Times New Roman"/>
        </w:rPr>
        <w:t>Breaking the Cycle of Crisis Care: Treatment Options Between Outpatient and the ER</w:t>
      </w:r>
      <w:r>
        <w:rPr>
          <w:rFonts w:asciiTheme="minorHAnsi" w:hAnsiTheme="minorHAnsi" w:cs="Times New Roman"/>
        </w:rPr>
        <w:t>.” Accepted for presentation at American College Couns</w:t>
      </w:r>
      <w:r w:rsidR="00DF4DE2">
        <w:rPr>
          <w:rFonts w:asciiTheme="minorHAnsi" w:hAnsiTheme="minorHAnsi" w:cs="Times New Roman"/>
        </w:rPr>
        <w:t>el</w:t>
      </w:r>
      <w:r>
        <w:rPr>
          <w:rFonts w:asciiTheme="minorHAnsi" w:hAnsiTheme="minorHAnsi" w:cs="Times New Roman"/>
        </w:rPr>
        <w:t>ing Association Conference</w:t>
      </w:r>
      <w:r w:rsidR="00DF4DE2">
        <w:rPr>
          <w:rFonts w:asciiTheme="minorHAnsi" w:hAnsiTheme="minorHAnsi" w:cs="Times New Roman"/>
        </w:rPr>
        <w:t>, Las Vegas, NV, February 17-20, 2022</w:t>
      </w:r>
    </w:p>
    <w:p w14:paraId="192DB64A" w14:textId="126F9029" w:rsidR="00FC6C2A" w:rsidRDefault="00487AFC" w:rsidP="0039177F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288" w:hanging="288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caps/>
        </w:rPr>
        <w:t>AUCCCD 2023</w:t>
      </w:r>
    </w:p>
    <w:p w14:paraId="490C44DA" w14:textId="77777777" w:rsidR="00F043C4" w:rsidRDefault="00F043C4" w:rsidP="00D71D8A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Theme="minorHAnsi" w:hAnsiTheme="minorHAnsi" w:cs="Times New Roman"/>
          <w:b/>
          <w:caps/>
        </w:rPr>
      </w:pPr>
    </w:p>
    <w:p w14:paraId="190EB785" w14:textId="28A7D111" w:rsidR="00CF3ABA" w:rsidRPr="00B02DC6" w:rsidRDefault="0016157D" w:rsidP="00D71D8A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Theme="minorHAnsi" w:hAnsiTheme="minorHAnsi" w:cs="Times New Roman"/>
          <w:b/>
          <w:caps/>
        </w:rPr>
      </w:pPr>
      <w:r w:rsidRPr="00B02DC6">
        <w:rPr>
          <w:rFonts w:asciiTheme="minorHAnsi" w:hAnsiTheme="minorHAnsi" w:cs="Times New Roman"/>
          <w:b/>
          <w:caps/>
        </w:rPr>
        <w:t xml:space="preserve">Peer Reviewed </w:t>
      </w:r>
      <w:r w:rsidR="00AA1089" w:rsidRPr="00B02DC6">
        <w:rPr>
          <w:rFonts w:asciiTheme="minorHAnsi" w:hAnsiTheme="minorHAnsi" w:cs="Times New Roman"/>
          <w:b/>
          <w:caps/>
        </w:rPr>
        <w:t>Publications</w:t>
      </w:r>
      <w:r w:rsidR="00A17911" w:rsidRPr="00B02DC6">
        <w:rPr>
          <w:rFonts w:asciiTheme="minorHAnsi" w:hAnsiTheme="minorHAnsi" w:cs="Times New Roman"/>
          <w:b/>
          <w:caps/>
        </w:rPr>
        <w:t xml:space="preserve"> </w:t>
      </w:r>
    </w:p>
    <w:p w14:paraId="64A32316" w14:textId="77777777" w:rsidR="00A17911" w:rsidRPr="00E6525A" w:rsidRDefault="00A17911" w:rsidP="00D434E8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Yamamoto, R.T., </w:t>
      </w:r>
      <w:r w:rsidRPr="00E6525A">
        <w:rPr>
          <w:rFonts w:asciiTheme="minorHAnsi" w:hAnsiTheme="minorHAnsi" w:cs="Times New Roman"/>
          <w:b/>
        </w:rPr>
        <w:t>Foulds-Mathes, W.</w:t>
      </w:r>
      <w:r w:rsidRPr="00E6525A">
        <w:rPr>
          <w:rFonts w:asciiTheme="minorHAnsi" w:hAnsiTheme="minorHAnsi" w:cs="Times New Roman"/>
        </w:rPr>
        <w:t xml:space="preserve">, Kanarek, R.B.  Antinociceptive actions of peripheral glucose administration.  </w:t>
      </w:r>
      <w:r w:rsidRPr="00E6525A">
        <w:rPr>
          <w:rFonts w:asciiTheme="minorHAnsi" w:hAnsiTheme="minorHAnsi" w:cs="Times New Roman"/>
          <w:i/>
        </w:rPr>
        <w:t>Ph</w:t>
      </w:r>
      <w:r w:rsidR="009D5838" w:rsidRPr="00E6525A">
        <w:rPr>
          <w:rFonts w:asciiTheme="minorHAnsi" w:hAnsiTheme="minorHAnsi" w:cs="Times New Roman"/>
          <w:i/>
        </w:rPr>
        <w:t>a</w:t>
      </w:r>
      <w:r w:rsidRPr="00E6525A">
        <w:rPr>
          <w:rFonts w:asciiTheme="minorHAnsi" w:hAnsiTheme="minorHAnsi" w:cs="Times New Roman"/>
          <w:i/>
        </w:rPr>
        <w:t>rmacology, Biochemistry, and Behavior</w:t>
      </w:r>
      <w:r w:rsidRPr="00E6525A">
        <w:rPr>
          <w:rFonts w:asciiTheme="minorHAnsi" w:hAnsiTheme="minorHAnsi" w:cs="Times New Roman"/>
        </w:rPr>
        <w:t>, 117, 34-39, 2014.</w:t>
      </w:r>
    </w:p>
    <w:p w14:paraId="6185DE8E" w14:textId="77777777" w:rsidR="00A17911" w:rsidRPr="00E6525A" w:rsidRDefault="00A17911" w:rsidP="00D434E8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Collaborative Cross Consortium.  The genome architecture of the Collaborative Cross mouse genetic reference population.  </w:t>
      </w:r>
      <w:r w:rsidRPr="00E6525A">
        <w:rPr>
          <w:rFonts w:asciiTheme="minorHAnsi" w:hAnsiTheme="minorHAnsi" w:cs="Times New Roman"/>
          <w:i/>
        </w:rPr>
        <w:t xml:space="preserve">Genetics, </w:t>
      </w:r>
      <w:r w:rsidRPr="00E6525A">
        <w:rPr>
          <w:rFonts w:asciiTheme="minorHAnsi" w:hAnsiTheme="minorHAnsi" w:cs="Times New Roman"/>
        </w:rPr>
        <w:t>190(2), 389-401, 2012.</w:t>
      </w:r>
    </w:p>
    <w:p w14:paraId="67B7C613" w14:textId="77777777" w:rsidR="00A17911" w:rsidRPr="00E6525A" w:rsidRDefault="00A17911" w:rsidP="00D434E8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Kanarek, R.B., </w:t>
      </w:r>
      <w:r w:rsidRPr="00E6525A">
        <w:rPr>
          <w:rFonts w:asciiTheme="minorHAnsi" w:hAnsiTheme="minorHAnsi" w:cs="Times New Roman"/>
          <w:b/>
        </w:rPr>
        <w:t>Mathes, W.F.</w:t>
      </w:r>
      <w:r w:rsidRPr="00E6525A">
        <w:rPr>
          <w:rFonts w:asciiTheme="minorHAnsi" w:hAnsiTheme="minorHAnsi" w:cs="Times New Roman"/>
        </w:rPr>
        <w:t xml:space="preserve">, </w:t>
      </w:r>
      <w:proofErr w:type="spellStart"/>
      <w:r w:rsidRPr="00E6525A">
        <w:rPr>
          <w:rFonts w:asciiTheme="minorHAnsi" w:hAnsiTheme="minorHAnsi" w:cs="Times New Roman"/>
        </w:rPr>
        <w:t>D’Anci</w:t>
      </w:r>
      <w:proofErr w:type="spellEnd"/>
      <w:r w:rsidRPr="00E6525A">
        <w:rPr>
          <w:rFonts w:asciiTheme="minorHAnsi" w:hAnsiTheme="minorHAnsi" w:cs="Times New Roman"/>
        </w:rPr>
        <w:t xml:space="preserve">, K.E. Exercise promotes positive impression formation for both men and women.  </w:t>
      </w:r>
      <w:r w:rsidRPr="00E6525A">
        <w:rPr>
          <w:rFonts w:asciiTheme="minorHAnsi" w:hAnsiTheme="minorHAnsi" w:cs="Times New Roman"/>
          <w:i/>
        </w:rPr>
        <w:t>Appetite</w:t>
      </w:r>
      <w:r w:rsidRPr="00E6525A">
        <w:rPr>
          <w:rFonts w:asciiTheme="minorHAnsi" w:hAnsiTheme="minorHAnsi" w:cs="Times New Roman"/>
        </w:rPr>
        <w:t>, 58(3), 786-789, 2012.</w:t>
      </w:r>
      <w:r w:rsidRPr="00E6525A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</w:p>
    <w:p w14:paraId="1036B49A" w14:textId="77777777" w:rsidR="00A17911" w:rsidRPr="00E6525A" w:rsidRDefault="00A17911" w:rsidP="006D6434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  <w:b/>
          <w:bCs/>
          <w:noProof/>
        </w:rPr>
        <w:t>Mathes, W.F.</w:t>
      </w:r>
      <w:r w:rsidRPr="00E6525A">
        <w:rPr>
          <w:rFonts w:asciiTheme="minorHAnsi" w:hAnsiTheme="minorHAnsi" w:cs="Times New Roman"/>
          <w:bCs/>
          <w:noProof/>
        </w:rPr>
        <w:t xml:space="preserve">, Kelly, S.A., Pomp, D. Advances in comparative genetics: influence of genetics on obesity.  </w:t>
      </w:r>
      <w:r w:rsidRPr="00E6525A">
        <w:rPr>
          <w:rFonts w:asciiTheme="minorHAnsi" w:hAnsiTheme="minorHAnsi" w:cs="Times New Roman"/>
          <w:bCs/>
          <w:i/>
          <w:noProof/>
        </w:rPr>
        <w:t>British Journal of Nutrition,</w:t>
      </w:r>
      <w:r w:rsidRPr="00E6525A">
        <w:rPr>
          <w:rFonts w:asciiTheme="minorHAnsi" w:hAnsiTheme="minorHAnsi" w:cs="Times New Roman"/>
          <w:bCs/>
          <w:noProof/>
        </w:rPr>
        <w:t>106(S1), S1-S10, 2011.</w:t>
      </w:r>
    </w:p>
    <w:p w14:paraId="545CF247" w14:textId="77777777" w:rsidR="00865335" w:rsidRDefault="00A17911" w:rsidP="00D434E8">
      <w:pPr>
        <w:suppressAutoHyphens/>
        <w:spacing w:after="60"/>
        <w:ind w:left="288" w:hanging="288"/>
        <w:rPr>
          <w:rFonts w:asciiTheme="minorHAnsi" w:hAnsiTheme="minorHAnsi" w:cs="Times New Roman"/>
          <w:bCs/>
          <w:noProof/>
        </w:rPr>
      </w:pPr>
      <w:r w:rsidRPr="00E6525A">
        <w:rPr>
          <w:rFonts w:asciiTheme="minorHAnsi" w:hAnsiTheme="minorHAnsi" w:cs="Times New Roman"/>
          <w:b/>
          <w:bCs/>
          <w:noProof/>
        </w:rPr>
        <w:lastRenderedPageBreak/>
        <w:t>Mathes, W.F.</w:t>
      </w:r>
      <w:r w:rsidRPr="00E6525A">
        <w:rPr>
          <w:rFonts w:asciiTheme="minorHAnsi" w:hAnsiTheme="minorHAnsi" w:cs="Times New Roman"/>
          <w:bCs/>
          <w:noProof/>
        </w:rPr>
        <w:t xml:space="preserve">, Aylor, D.L., Miller, D.R., Pardo-Manuel de Villena, F., Chesler, E., Threadgill, D., Churchill, G., Pomp, D.P.  Architecture of energy balance traits in the emerging lines of the collaborative cross. </w:t>
      </w:r>
      <w:r w:rsidRPr="00E6525A">
        <w:rPr>
          <w:rFonts w:asciiTheme="minorHAnsi" w:hAnsiTheme="minorHAnsi" w:cs="Times New Roman"/>
          <w:bCs/>
          <w:i/>
          <w:noProof/>
        </w:rPr>
        <w:t>American Journal of Applied Physiology; Endocrinology and Metabolism</w:t>
      </w:r>
      <w:r w:rsidRPr="00E6525A">
        <w:rPr>
          <w:rFonts w:asciiTheme="minorHAnsi" w:hAnsiTheme="minorHAnsi" w:cs="Times New Roman"/>
          <w:bCs/>
          <w:noProof/>
        </w:rPr>
        <w:t>; 300(6), E1124-34, 2011.</w:t>
      </w:r>
    </w:p>
    <w:p w14:paraId="476606F0" w14:textId="77777777" w:rsidR="00865335" w:rsidRDefault="00865335" w:rsidP="00865335">
      <w:pPr>
        <w:suppressAutoHyphens/>
        <w:spacing w:before="120" w:after="120"/>
        <w:ind w:left="288" w:hanging="288"/>
        <w:rPr>
          <w:rFonts w:asciiTheme="minorHAnsi" w:hAnsiTheme="minorHAnsi" w:cs="Times New Roman"/>
          <w:b/>
          <w:caps/>
        </w:rPr>
      </w:pPr>
    </w:p>
    <w:p w14:paraId="0EC094C9" w14:textId="77777777" w:rsidR="00865335" w:rsidRDefault="00865335" w:rsidP="00865335">
      <w:pPr>
        <w:suppressAutoHyphens/>
        <w:spacing w:before="120" w:after="120"/>
        <w:ind w:left="288" w:hanging="288"/>
        <w:rPr>
          <w:rFonts w:asciiTheme="minorHAnsi" w:hAnsiTheme="minorHAnsi" w:cs="Times New Roman"/>
          <w:b/>
          <w:caps/>
        </w:rPr>
      </w:pPr>
    </w:p>
    <w:p w14:paraId="76DBDEA2" w14:textId="392D025E" w:rsidR="00865335" w:rsidRPr="00B02DC6" w:rsidRDefault="00865335" w:rsidP="00865335">
      <w:pPr>
        <w:suppressAutoHyphens/>
        <w:spacing w:before="120" w:after="120"/>
        <w:ind w:left="288" w:hanging="288"/>
        <w:rPr>
          <w:rFonts w:asciiTheme="minorHAnsi" w:hAnsiTheme="minorHAnsi" w:cs="Times New Roman"/>
          <w:b/>
          <w:bCs/>
          <w:caps/>
          <w:noProof/>
        </w:rPr>
      </w:pPr>
      <w:r w:rsidRPr="00B02DC6">
        <w:rPr>
          <w:rFonts w:asciiTheme="minorHAnsi" w:hAnsiTheme="minorHAnsi" w:cs="Times New Roman"/>
          <w:b/>
          <w:caps/>
        </w:rPr>
        <w:t>Peer Reviewed Publications</w:t>
      </w:r>
      <w:r w:rsidRPr="00B02DC6">
        <w:rPr>
          <w:rFonts w:asciiTheme="minorHAnsi" w:hAnsiTheme="minorHAnsi" w:cs="Times New Roman"/>
          <w:b/>
          <w:bCs/>
          <w:caps/>
          <w:noProof/>
        </w:rPr>
        <w:t xml:space="preserve"> (Continued)</w:t>
      </w:r>
    </w:p>
    <w:p w14:paraId="300AA515" w14:textId="67BCE2FD" w:rsidR="00A17911" w:rsidRPr="00E6525A" w:rsidRDefault="00A17911" w:rsidP="00D434E8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Aylor,</w:t>
      </w:r>
      <w:r w:rsidR="0016157D" w:rsidRPr="00E6525A">
        <w:rPr>
          <w:rFonts w:asciiTheme="minorHAnsi" w:hAnsiTheme="minorHAnsi" w:cs="Times New Roman"/>
        </w:rPr>
        <w:t xml:space="preserve"> </w:t>
      </w:r>
      <w:r w:rsidRPr="00E6525A">
        <w:rPr>
          <w:rFonts w:asciiTheme="minorHAnsi" w:hAnsiTheme="minorHAnsi" w:cs="Times New Roman"/>
        </w:rPr>
        <w:t xml:space="preserve">D.L., Valdar, W, </w:t>
      </w:r>
      <w:r w:rsidRPr="00E6525A">
        <w:rPr>
          <w:rFonts w:asciiTheme="minorHAnsi" w:hAnsiTheme="minorHAnsi" w:cs="Times New Roman"/>
          <w:b/>
        </w:rPr>
        <w:t>Foulds-Mathes, W.,</w:t>
      </w:r>
      <w:r w:rsidRPr="00E6525A">
        <w:rPr>
          <w:rFonts w:asciiTheme="minorHAnsi" w:hAnsiTheme="minorHAnsi" w:cs="Times New Roman"/>
        </w:rPr>
        <w:t xml:space="preserve"> Buus, R.J., Verdugo, R.A., Baric, R.S. Ferris, M.T., </w:t>
      </w:r>
      <w:r w:rsidR="00D05BA1">
        <w:rPr>
          <w:rFonts w:asciiTheme="minorHAnsi" w:hAnsiTheme="minorHAnsi" w:cs="Times New Roman"/>
        </w:rPr>
        <w:t>… &amp;</w:t>
      </w:r>
      <w:r w:rsidRPr="00E6525A">
        <w:rPr>
          <w:rFonts w:asciiTheme="minorHAnsi" w:hAnsiTheme="minorHAnsi" w:cs="Times New Roman"/>
        </w:rPr>
        <w:t xml:space="preserve"> Churchill, G.A. Genetic Analysis of Complex Traits in the Emerging Collaborative Cross.</w:t>
      </w:r>
      <w:r w:rsidRPr="00E6525A">
        <w:rPr>
          <w:rFonts w:asciiTheme="minorHAnsi" w:hAnsiTheme="minorHAnsi" w:cs="Times New Roman"/>
          <w:i/>
        </w:rPr>
        <w:t xml:space="preserve"> Genome Research</w:t>
      </w:r>
      <w:r w:rsidRPr="00E6525A">
        <w:rPr>
          <w:rFonts w:asciiTheme="minorHAnsi" w:hAnsiTheme="minorHAnsi" w:cs="Times New Roman"/>
        </w:rPr>
        <w:t>; 21(8), 1213-22, 2011.</w:t>
      </w:r>
    </w:p>
    <w:p w14:paraId="236BD50C" w14:textId="77777777" w:rsidR="00A17911" w:rsidRPr="00E6525A" w:rsidRDefault="00A17911" w:rsidP="00D434E8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  <w:b/>
        </w:rPr>
        <w:t>Mathes, W.F.</w:t>
      </w:r>
      <w:r w:rsidRPr="00E6525A">
        <w:rPr>
          <w:rFonts w:asciiTheme="minorHAnsi" w:hAnsiTheme="minorHAnsi" w:cs="Times New Roman"/>
        </w:rPr>
        <w:t xml:space="preserve">, </w:t>
      </w:r>
      <w:proofErr w:type="spellStart"/>
      <w:r w:rsidRPr="00E6525A">
        <w:rPr>
          <w:rFonts w:asciiTheme="minorHAnsi" w:hAnsiTheme="minorHAnsi" w:cs="Times New Roman"/>
        </w:rPr>
        <w:t>Nehrenberg</w:t>
      </w:r>
      <w:proofErr w:type="spellEnd"/>
      <w:r w:rsidRPr="00E6525A">
        <w:rPr>
          <w:rFonts w:asciiTheme="minorHAnsi" w:hAnsiTheme="minorHAnsi" w:cs="Times New Roman"/>
        </w:rPr>
        <w:t xml:space="preserve">, D.L., Gordon, R.R., Hua, K., Garland, T., Pomp, D.  Dopaminergic dysregulation in mice selected for exercise and obesity related traits. </w:t>
      </w:r>
      <w:r w:rsidRPr="00E6525A">
        <w:rPr>
          <w:rFonts w:asciiTheme="minorHAnsi" w:hAnsiTheme="minorHAnsi" w:cs="Times New Roman"/>
          <w:i/>
        </w:rPr>
        <w:t xml:space="preserve">Behavioral Brain Research; </w:t>
      </w:r>
      <w:r w:rsidRPr="00E6525A">
        <w:rPr>
          <w:rFonts w:asciiTheme="minorHAnsi" w:hAnsiTheme="minorHAnsi" w:cs="Times New Roman"/>
        </w:rPr>
        <w:t>210(2), 355-363, 2010.</w:t>
      </w:r>
    </w:p>
    <w:p w14:paraId="7AD8EC98" w14:textId="77777777" w:rsidR="00A17911" w:rsidRPr="00E6525A" w:rsidRDefault="00A17911" w:rsidP="00D434E8">
      <w:pPr>
        <w:suppressAutoHyphens/>
        <w:spacing w:after="60"/>
        <w:ind w:left="288" w:hanging="288"/>
        <w:rPr>
          <w:rFonts w:asciiTheme="minorHAnsi" w:hAnsiTheme="minorHAnsi" w:cs="Times New Roman"/>
          <w:i/>
        </w:rPr>
      </w:pPr>
      <w:r w:rsidRPr="00E6525A">
        <w:rPr>
          <w:rFonts w:asciiTheme="minorHAnsi" w:hAnsiTheme="minorHAnsi" w:cs="Times New Roman"/>
        </w:rPr>
        <w:t xml:space="preserve">Kanarek, R.B., </w:t>
      </w:r>
      <w:proofErr w:type="spellStart"/>
      <w:r w:rsidRPr="00E6525A">
        <w:rPr>
          <w:rFonts w:asciiTheme="minorHAnsi" w:hAnsiTheme="minorHAnsi" w:cs="Times New Roman"/>
        </w:rPr>
        <w:t>D’Anci</w:t>
      </w:r>
      <w:proofErr w:type="spellEnd"/>
      <w:r w:rsidRPr="00E6525A">
        <w:rPr>
          <w:rFonts w:asciiTheme="minorHAnsi" w:hAnsiTheme="minorHAnsi" w:cs="Times New Roman"/>
        </w:rPr>
        <w:t xml:space="preserve">, K.E., </w:t>
      </w:r>
      <w:proofErr w:type="spellStart"/>
      <w:r w:rsidRPr="00E6525A">
        <w:rPr>
          <w:rFonts w:asciiTheme="minorHAnsi" w:hAnsiTheme="minorHAnsi" w:cs="Times New Roman"/>
        </w:rPr>
        <w:t>Jurdak</w:t>
      </w:r>
      <w:proofErr w:type="spellEnd"/>
      <w:r w:rsidRPr="00E6525A">
        <w:rPr>
          <w:rFonts w:asciiTheme="minorHAnsi" w:hAnsiTheme="minorHAnsi" w:cs="Times New Roman"/>
        </w:rPr>
        <w:t>, N.,</w:t>
      </w:r>
      <w:r w:rsidRPr="00E6525A">
        <w:rPr>
          <w:rFonts w:asciiTheme="minorHAnsi" w:hAnsiTheme="minorHAnsi" w:cs="Times New Roman"/>
          <w:b/>
        </w:rPr>
        <w:t xml:space="preserve"> Mathes, W.F.</w:t>
      </w:r>
      <w:r w:rsidRPr="00E6525A">
        <w:rPr>
          <w:rFonts w:asciiTheme="minorHAnsi" w:hAnsiTheme="minorHAnsi" w:cs="Times New Roman"/>
        </w:rPr>
        <w:t xml:space="preserve">  Running and addiction: precipitated withdrawal.</w:t>
      </w:r>
      <w:r w:rsidRPr="00E6525A">
        <w:rPr>
          <w:rFonts w:asciiTheme="minorHAnsi" w:hAnsiTheme="minorHAnsi" w:cs="Times New Roman"/>
          <w:i/>
        </w:rPr>
        <w:t xml:space="preserve"> Behavioral Neuroscience</w:t>
      </w:r>
      <w:r w:rsidRPr="00E6525A">
        <w:rPr>
          <w:rFonts w:asciiTheme="minorHAnsi" w:hAnsiTheme="minorHAnsi" w:cs="Times New Roman"/>
        </w:rPr>
        <w:t>; 123(4):905-12, 2009</w:t>
      </w:r>
      <w:r w:rsidRPr="00E6525A">
        <w:rPr>
          <w:rFonts w:asciiTheme="minorHAnsi" w:hAnsiTheme="minorHAnsi" w:cs="Times New Roman"/>
          <w:i/>
        </w:rPr>
        <w:t>.</w:t>
      </w:r>
    </w:p>
    <w:p w14:paraId="6EF98F1B" w14:textId="77777777" w:rsidR="00A17911" w:rsidRPr="00E6525A" w:rsidRDefault="00A17911" w:rsidP="00D434E8">
      <w:pPr>
        <w:suppressAutoHyphens/>
        <w:spacing w:after="60"/>
        <w:ind w:left="288" w:hanging="288"/>
        <w:rPr>
          <w:rFonts w:asciiTheme="minorHAnsi" w:hAnsiTheme="minorHAnsi" w:cs="Times New Roman"/>
          <w:i/>
        </w:rPr>
      </w:pPr>
      <w:r w:rsidRPr="00E6525A">
        <w:rPr>
          <w:rFonts w:asciiTheme="minorHAnsi" w:hAnsiTheme="minorHAnsi" w:cs="Times New Roman"/>
          <w:b/>
        </w:rPr>
        <w:t>Mathes, W.F.</w:t>
      </w:r>
      <w:r w:rsidRPr="00E6525A">
        <w:rPr>
          <w:rFonts w:asciiTheme="minorHAnsi" w:hAnsiTheme="minorHAnsi" w:cs="Times New Roman"/>
        </w:rPr>
        <w:t xml:space="preserve">, Brownley, K., Mo, X., Bulik, C.B.  The biology of binge eating. </w:t>
      </w:r>
      <w:r w:rsidRPr="00E6525A">
        <w:rPr>
          <w:rFonts w:asciiTheme="minorHAnsi" w:hAnsiTheme="minorHAnsi" w:cs="Times New Roman"/>
          <w:i/>
        </w:rPr>
        <w:t xml:space="preserve">Appetite; </w:t>
      </w:r>
      <w:r w:rsidRPr="00E6525A">
        <w:rPr>
          <w:rFonts w:asciiTheme="minorHAnsi" w:hAnsiTheme="minorHAnsi" w:cs="Times New Roman"/>
        </w:rPr>
        <w:t>52(3):545-53, 2009.</w:t>
      </w:r>
    </w:p>
    <w:p w14:paraId="6BD9655C" w14:textId="6C85486B" w:rsidR="00BE7168" w:rsidRPr="004C64AD" w:rsidRDefault="00A17911" w:rsidP="004C64AD">
      <w:pPr>
        <w:suppressAutoHyphens/>
        <w:spacing w:after="60"/>
        <w:ind w:left="288" w:hanging="288"/>
        <w:rPr>
          <w:rFonts w:asciiTheme="minorHAnsi" w:hAnsiTheme="minorHAnsi" w:cs="Times New Roman"/>
          <w:i/>
        </w:rPr>
      </w:pPr>
      <w:r w:rsidRPr="00E6525A">
        <w:rPr>
          <w:rFonts w:asciiTheme="minorHAnsi" w:hAnsiTheme="minorHAnsi" w:cs="Times New Roman"/>
        </w:rPr>
        <w:t xml:space="preserve">Kas, M.J., Kaye, W.H., </w:t>
      </w:r>
      <w:r w:rsidRPr="00E6525A">
        <w:rPr>
          <w:rFonts w:asciiTheme="minorHAnsi" w:hAnsiTheme="minorHAnsi" w:cs="Times New Roman"/>
          <w:b/>
        </w:rPr>
        <w:t>Foulds Mathes, W.</w:t>
      </w:r>
      <w:r w:rsidRPr="00E6525A">
        <w:rPr>
          <w:rFonts w:asciiTheme="minorHAnsi" w:hAnsiTheme="minorHAnsi" w:cs="Times New Roman"/>
        </w:rPr>
        <w:t xml:space="preserve">, Bulik, C.B.  Interspecies genetics of eating disorder traits.  </w:t>
      </w:r>
      <w:r w:rsidRPr="00E6525A">
        <w:rPr>
          <w:rFonts w:asciiTheme="minorHAnsi" w:hAnsiTheme="minorHAnsi" w:cs="Times New Roman"/>
          <w:i/>
        </w:rPr>
        <w:t>American Journal of Medical Genetics</w:t>
      </w:r>
      <w:r w:rsidRPr="00E6525A">
        <w:rPr>
          <w:rFonts w:asciiTheme="minorHAnsi" w:hAnsiTheme="minorHAnsi" w:cs="Times New Roman"/>
        </w:rPr>
        <w:t>: 150B(3), 318-327, 2008.</w:t>
      </w:r>
    </w:p>
    <w:p w14:paraId="0A42DF90" w14:textId="77777777" w:rsidR="00A17911" w:rsidRPr="00E6525A" w:rsidRDefault="00A17911" w:rsidP="00E9447D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  <w:b/>
        </w:rPr>
        <w:t>Mathes, W.F.,</w:t>
      </w:r>
      <w:r w:rsidRPr="00E6525A">
        <w:rPr>
          <w:rFonts w:asciiTheme="minorHAnsi" w:hAnsiTheme="minorHAnsi" w:cs="Times New Roman"/>
        </w:rPr>
        <w:t xml:space="preserve"> Kanarek, R.B.  Chronic running wheel activity attenuates the antinociceptive actions of morphine and morphine-6-glucuronide administration into the peri-</w:t>
      </w:r>
      <w:proofErr w:type="spellStart"/>
      <w:r w:rsidRPr="00E6525A">
        <w:rPr>
          <w:rFonts w:asciiTheme="minorHAnsi" w:hAnsiTheme="minorHAnsi" w:cs="Times New Roman"/>
        </w:rPr>
        <w:t>aqueductal</w:t>
      </w:r>
      <w:proofErr w:type="spellEnd"/>
      <w:r w:rsidRPr="00E6525A">
        <w:rPr>
          <w:rFonts w:asciiTheme="minorHAnsi" w:hAnsiTheme="minorHAnsi" w:cs="Times New Roman"/>
        </w:rPr>
        <w:t xml:space="preserve"> gray in rats.  </w:t>
      </w:r>
      <w:r w:rsidRPr="00E6525A">
        <w:rPr>
          <w:rFonts w:asciiTheme="minorHAnsi" w:hAnsiTheme="minorHAnsi" w:cs="Times New Roman"/>
          <w:i/>
          <w:iCs/>
        </w:rPr>
        <w:t xml:space="preserve">Pharmacology, Biochemistry and Behavior </w:t>
      </w:r>
      <w:r w:rsidRPr="00E6525A">
        <w:rPr>
          <w:rFonts w:asciiTheme="minorHAnsi" w:hAnsiTheme="minorHAnsi" w:cs="Times New Roman"/>
          <w:b/>
          <w:bCs/>
        </w:rPr>
        <w:t>83</w:t>
      </w:r>
      <w:r w:rsidRPr="00E6525A">
        <w:rPr>
          <w:rFonts w:asciiTheme="minorHAnsi" w:hAnsiTheme="minorHAnsi" w:cs="Times New Roman"/>
          <w:bCs/>
        </w:rPr>
        <w:t>(4)</w:t>
      </w:r>
      <w:r w:rsidRPr="00E6525A">
        <w:rPr>
          <w:rFonts w:asciiTheme="minorHAnsi" w:hAnsiTheme="minorHAnsi" w:cs="Times New Roman"/>
        </w:rPr>
        <w:t>: 578-84, 2006.</w:t>
      </w:r>
    </w:p>
    <w:p w14:paraId="4287562D" w14:textId="77777777" w:rsidR="0016157D" w:rsidRPr="00E6525A" w:rsidRDefault="00A17911" w:rsidP="00D434E8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  <w:b/>
        </w:rPr>
        <w:t>Mathes, W.F.</w:t>
      </w:r>
      <w:r w:rsidRPr="00E6525A">
        <w:rPr>
          <w:rFonts w:asciiTheme="minorHAnsi" w:hAnsiTheme="minorHAnsi" w:cs="Times New Roman"/>
        </w:rPr>
        <w:t xml:space="preserve">, Kanarek, R.B. Persistent exercise attenuates nicotine-but not clonidine-induced antinociception in female rats. </w:t>
      </w:r>
      <w:r w:rsidRPr="00E6525A">
        <w:rPr>
          <w:rFonts w:asciiTheme="minorHAnsi" w:hAnsiTheme="minorHAnsi" w:cs="Times New Roman"/>
          <w:i/>
          <w:iCs/>
        </w:rPr>
        <w:t xml:space="preserve">Pharmacology, Biochemistry and Behavior </w:t>
      </w:r>
      <w:r w:rsidRPr="00E6525A">
        <w:rPr>
          <w:rFonts w:asciiTheme="minorHAnsi" w:hAnsiTheme="minorHAnsi" w:cs="Times New Roman"/>
          <w:bCs/>
        </w:rPr>
        <w:t>85(4)</w:t>
      </w:r>
      <w:r w:rsidRPr="00E6525A">
        <w:rPr>
          <w:rFonts w:asciiTheme="minorHAnsi" w:hAnsiTheme="minorHAnsi" w:cs="Times New Roman"/>
        </w:rPr>
        <w:t>: 762-8, 2006.</w:t>
      </w:r>
    </w:p>
    <w:p w14:paraId="5D01E565" w14:textId="77777777" w:rsidR="00A17911" w:rsidRPr="00E6525A" w:rsidRDefault="00A17911" w:rsidP="00E9447D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  <w:b/>
        </w:rPr>
        <w:t>Mathes, W.F.</w:t>
      </w:r>
      <w:r w:rsidRPr="00E6525A">
        <w:rPr>
          <w:rFonts w:asciiTheme="minorHAnsi" w:hAnsiTheme="minorHAnsi" w:cs="Times New Roman"/>
        </w:rPr>
        <w:t xml:space="preserve">, Kanarek, R.B.  Wheel running attenuates the antinociceptive properties of morphine and its metabolite, morphine-6-glucuronide, in rats.  </w:t>
      </w:r>
      <w:r w:rsidRPr="00E6525A">
        <w:rPr>
          <w:rFonts w:asciiTheme="minorHAnsi" w:hAnsiTheme="minorHAnsi" w:cs="Times New Roman"/>
          <w:i/>
          <w:iCs/>
        </w:rPr>
        <w:t>Physiology and Behavior</w:t>
      </w:r>
      <w:r w:rsidRPr="00E6525A">
        <w:rPr>
          <w:rFonts w:asciiTheme="minorHAnsi" w:hAnsiTheme="minorHAnsi" w:cs="Times New Roman"/>
          <w:b/>
          <w:bCs/>
        </w:rPr>
        <w:t xml:space="preserve"> </w:t>
      </w:r>
      <w:r w:rsidRPr="00E6525A">
        <w:rPr>
          <w:rFonts w:asciiTheme="minorHAnsi" w:hAnsiTheme="minorHAnsi" w:cs="Times New Roman"/>
          <w:bCs/>
        </w:rPr>
        <w:t>74(1-2)</w:t>
      </w:r>
      <w:r w:rsidRPr="00E6525A">
        <w:rPr>
          <w:rFonts w:asciiTheme="minorHAnsi" w:hAnsiTheme="minorHAnsi" w:cs="Times New Roman"/>
        </w:rPr>
        <w:t>: 245-251, 2001.</w:t>
      </w:r>
    </w:p>
    <w:p w14:paraId="2CCA46DC" w14:textId="77777777" w:rsidR="00A17911" w:rsidRPr="00E6525A" w:rsidRDefault="00A17911" w:rsidP="00E9447D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Kopin, A.S., </w:t>
      </w:r>
      <w:r w:rsidRPr="00E6525A">
        <w:rPr>
          <w:rFonts w:asciiTheme="minorHAnsi" w:hAnsiTheme="minorHAnsi" w:cs="Times New Roman"/>
          <w:b/>
        </w:rPr>
        <w:t>Mathes, W.F.</w:t>
      </w:r>
      <w:r w:rsidRPr="00E6525A">
        <w:rPr>
          <w:rFonts w:asciiTheme="minorHAnsi" w:hAnsiTheme="minorHAnsi" w:cs="Times New Roman"/>
        </w:rPr>
        <w:t xml:space="preserve">, McBride, E.W., Nguyen, M., Al-Haider, W., Schmitz, F., Bonner-Wier, S., Kanarek, R.B., Beinborn, M.  The cholecystokinin-A receptor mediates inhibition of food intake yet is not essential for the maintenance of body weight.  </w:t>
      </w:r>
      <w:r w:rsidRPr="00E6525A">
        <w:rPr>
          <w:rFonts w:asciiTheme="minorHAnsi" w:hAnsiTheme="minorHAnsi" w:cs="Times New Roman"/>
          <w:i/>
          <w:iCs/>
        </w:rPr>
        <w:t>Journal of Clinical Investigation</w:t>
      </w:r>
      <w:r w:rsidRPr="00E6525A">
        <w:rPr>
          <w:rFonts w:asciiTheme="minorHAnsi" w:hAnsiTheme="minorHAnsi" w:cs="Times New Roman"/>
        </w:rPr>
        <w:t xml:space="preserve"> </w:t>
      </w:r>
      <w:r w:rsidRPr="00E6525A">
        <w:rPr>
          <w:rFonts w:asciiTheme="minorHAnsi" w:hAnsiTheme="minorHAnsi" w:cs="Times New Roman"/>
          <w:bCs/>
        </w:rPr>
        <w:t>103</w:t>
      </w:r>
      <w:r w:rsidRPr="00E6525A">
        <w:rPr>
          <w:rFonts w:asciiTheme="minorHAnsi" w:hAnsiTheme="minorHAnsi" w:cs="Times New Roman"/>
        </w:rPr>
        <w:t>(3): 383-391, 1999.</w:t>
      </w:r>
    </w:p>
    <w:p w14:paraId="670D205D" w14:textId="77777777" w:rsidR="00A17911" w:rsidRPr="00E6525A" w:rsidRDefault="00A17911" w:rsidP="00D434E8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Kanarek, R.B., </w:t>
      </w:r>
      <w:proofErr w:type="spellStart"/>
      <w:r w:rsidRPr="00E6525A">
        <w:rPr>
          <w:rFonts w:asciiTheme="minorHAnsi" w:hAnsiTheme="minorHAnsi" w:cs="Times New Roman"/>
        </w:rPr>
        <w:t>D’Anci</w:t>
      </w:r>
      <w:proofErr w:type="spellEnd"/>
      <w:r w:rsidRPr="00E6525A">
        <w:rPr>
          <w:rFonts w:asciiTheme="minorHAnsi" w:hAnsiTheme="minorHAnsi" w:cs="Times New Roman"/>
        </w:rPr>
        <w:t xml:space="preserve">, K.E., </w:t>
      </w:r>
      <w:proofErr w:type="spellStart"/>
      <w:r w:rsidRPr="00E6525A">
        <w:rPr>
          <w:rFonts w:asciiTheme="minorHAnsi" w:hAnsiTheme="minorHAnsi" w:cs="Times New Roman"/>
        </w:rPr>
        <w:t>Przypek</w:t>
      </w:r>
      <w:proofErr w:type="spellEnd"/>
      <w:r w:rsidRPr="00E6525A">
        <w:rPr>
          <w:rFonts w:asciiTheme="minorHAnsi" w:hAnsiTheme="minorHAnsi" w:cs="Times New Roman"/>
        </w:rPr>
        <w:t xml:space="preserve">, J.M., </w:t>
      </w:r>
      <w:r w:rsidRPr="00E6525A">
        <w:rPr>
          <w:rFonts w:asciiTheme="minorHAnsi" w:hAnsiTheme="minorHAnsi" w:cs="Times New Roman"/>
          <w:b/>
        </w:rPr>
        <w:t>Mathes, W.F.</w:t>
      </w:r>
      <w:r w:rsidRPr="00E6525A">
        <w:rPr>
          <w:rFonts w:asciiTheme="minorHAnsi" w:hAnsiTheme="minorHAnsi" w:cs="Times New Roman"/>
        </w:rPr>
        <w:t xml:space="preserve">  Altering dietary levels of protein or vitamins and minerals does not modify morphine analgesia in male rats. </w:t>
      </w:r>
      <w:r w:rsidRPr="00E6525A">
        <w:rPr>
          <w:rFonts w:asciiTheme="minorHAnsi" w:hAnsiTheme="minorHAnsi" w:cs="Times New Roman"/>
          <w:i/>
          <w:iCs/>
        </w:rPr>
        <w:t>Pharmacology, Biochemistry</w:t>
      </w:r>
      <w:r w:rsidRPr="00E6525A">
        <w:rPr>
          <w:rFonts w:asciiTheme="minorHAnsi" w:hAnsiTheme="minorHAnsi" w:cs="Times New Roman"/>
        </w:rPr>
        <w:t xml:space="preserve">, </w:t>
      </w:r>
      <w:r w:rsidRPr="00E6525A">
        <w:rPr>
          <w:rFonts w:asciiTheme="minorHAnsi" w:hAnsiTheme="minorHAnsi" w:cs="Times New Roman"/>
          <w:i/>
          <w:iCs/>
        </w:rPr>
        <w:t>and Behavior</w:t>
      </w:r>
      <w:r w:rsidRPr="00E6525A">
        <w:rPr>
          <w:rFonts w:asciiTheme="minorHAnsi" w:hAnsiTheme="minorHAnsi" w:cs="Times New Roman"/>
        </w:rPr>
        <w:t xml:space="preserve"> </w:t>
      </w:r>
      <w:r w:rsidRPr="00E6525A">
        <w:rPr>
          <w:rFonts w:asciiTheme="minorHAnsi" w:hAnsiTheme="minorHAnsi" w:cs="Times New Roman"/>
          <w:bCs/>
        </w:rPr>
        <w:t>62</w:t>
      </w:r>
      <w:r w:rsidRPr="00E6525A">
        <w:rPr>
          <w:rFonts w:asciiTheme="minorHAnsi" w:hAnsiTheme="minorHAnsi" w:cs="Times New Roman"/>
        </w:rPr>
        <w:t>(2): 203-208, 1999.</w:t>
      </w:r>
    </w:p>
    <w:p w14:paraId="6B8C43CA" w14:textId="77777777" w:rsidR="00A17911" w:rsidRPr="00E6525A" w:rsidRDefault="00A17911" w:rsidP="00D434E8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Kanarek, R.B., Wildman, R., Gerstein, A., </w:t>
      </w:r>
      <w:r w:rsidRPr="00E6525A">
        <w:rPr>
          <w:rFonts w:asciiTheme="minorHAnsi" w:hAnsiTheme="minorHAnsi" w:cs="Times New Roman"/>
          <w:b/>
        </w:rPr>
        <w:t>Mathes, W.F.</w:t>
      </w:r>
      <w:r w:rsidRPr="00E6525A">
        <w:rPr>
          <w:rFonts w:asciiTheme="minorHAnsi" w:hAnsiTheme="minorHAnsi" w:cs="Times New Roman"/>
        </w:rPr>
        <w:t xml:space="preserve">, </w:t>
      </w:r>
      <w:proofErr w:type="spellStart"/>
      <w:r w:rsidRPr="00E6525A">
        <w:rPr>
          <w:rFonts w:asciiTheme="minorHAnsi" w:hAnsiTheme="minorHAnsi" w:cs="Times New Roman"/>
        </w:rPr>
        <w:t>D'Anci</w:t>
      </w:r>
      <w:proofErr w:type="spellEnd"/>
      <w:r w:rsidRPr="00E6525A">
        <w:rPr>
          <w:rFonts w:asciiTheme="minorHAnsi" w:hAnsiTheme="minorHAnsi" w:cs="Times New Roman"/>
        </w:rPr>
        <w:t xml:space="preserve">, K.E.  Chronic running wheel activity decreases sensitivity to morphine-induced analgesia in male and female rats.  </w:t>
      </w:r>
      <w:r w:rsidRPr="00E6525A">
        <w:rPr>
          <w:rFonts w:asciiTheme="minorHAnsi" w:hAnsiTheme="minorHAnsi" w:cs="Times New Roman"/>
          <w:i/>
          <w:iCs/>
        </w:rPr>
        <w:t>Pharmacology, Biochemistry</w:t>
      </w:r>
      <w:r w:rsidRPr="00E6525A">
        <w:rPr>
          <w:rFonts w:asciiTheme="minorHAnsi" w:hAnsiTheme="minorHAnsi" w:cs="Times New Roman"/>
        </w:rPr>
        <w:t xml:space="preserve">, </w:t>
      </w:r>
      <w:r w:rsidRPr="00E6525A">
        <w:rPr>
          <w:rFonts w:asciiTheme="minorHAnsi" w:hAnsiTheme="minorHAnsi" w:cs="Times New Roman"/>
          <w:i/>
          <w:iCs/>
        </w:rPr>
        <w:t>and Behavior</w:t>
      </w:r>
      <w:r w:rsidRPr="00E6525A">
        <w:rPr>
          <w:rFonts w:asciiTheme="minorHAnsi" w:hAnsiTheme="minorHAnsi" w:cs="Times New Roman"/>
        </w:rPr>
        <w:t xml:space="preserve"> </w:t>
      </w:r>
      <w:r w:rsidRPr="00E6525A">
        <w:rPr>
          <w:rFonts w:asciiTheme="minorHAnsi" w:hAnsiTheme="minorHAnsi" w:cs="Times New Roman"/>
          <w:bCs/>
        </w:rPr>
        <w:t>61</w:t>
      </w:r>
      <w:r w:rsidRPr="00E6525A">
        <w:rPr>
          <w:rFonts w:asciiTheme="minorHAnsi" w:hAnsiTheme="minorHAnsi" w:cs="Times New Roman"/>
        </w:rPr>
        <w:t>(1): 19-27, 1998.</w:t>
      </w:r>
    </w:p>
    <w:p w14:paraId="7F118D99" w14:textId="77777777" w:rsidR="00A17911" w:rsidRPr="00E6525A" w:rsidRDefault="00A17911" w:rsidP="00D434E8">
      <w:pPr>
        <w:suppressAutoHyphens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Kanarek, R.B., </w:t>
      </w:r>
      <w:r w:rsidRPr="00E6525A">
        <w:rPr>
          <w:rFonts w:asciiTheme="minorHAnsi" w:hAnsiTheme="minorHAnsi" w:cs="Times New Roman"/>
          <w:b/>
        </w:rPr>
        <w:t>Mathes, W.F.</w:t>
      </w:r>
      <w:r w:rsidRPr="00E6525A">
        <w:rPr>
          <w:rFonts w:asciiTheme="minorHAnsi" w:hAnsiTheme="minorHAnsi" w:cs="Times New Roman"/>
        </w:rPr>
        <w:t xml:space="preserve">, Heisler, L.K., Monfared, L.S., Lima, R.P.  Prior exposure to palatable solutions enhances the effects of naltrexone on food intake in rats.  </w:t>
      </w:r>
      <w:r w:rsidRPr="00E6525A">
        <w:rPr>
          <w:rFonts w:asciiTheme="minorHAnsi" w:hAnsiTheme="minorHAnsi" w:cs="Times New Roman"/>
          <w:i/>
          <w:iCs/>
        </w:rPr>
        <w:t>Pharmacology, Biochemistry, and Behavior</w:t>
      </w:r>
      <w:r w:rsidRPr="00E6525A">
        <w:rPr>
          <w:rFonts w:asciiTheme="minorHAnsi" w:hAnsiTheme="minorHAnsi" w:cs="Times New Roman"/>
        </w:rPr>
        <w:t xml:space="preserve"> </w:t>
      </w:r>
      <w:r w:rsidRPr="00E6525A">
        <w:rPr>
          <w:rFonts w:asciiTheme="minorHAnsi" w:hAnsiTheme="minorHAnsi" w:cs="Times New Roman"/>
          <w:bCs/>
        </w:rPr>
        <w:t>57</w:t>
      </w:r>
      <w:r w:rsidRPr="00E6525A">
        <w:rPr>
          <w:rFonts w:asciiTheme="minorHAnsi" w:hAnsiTheme="minorHAnsi" w:cs="Times New Roman"/>
        </w:rPr>
        <w:t>(1/2): 377-381, 1997.</w:t>
      </w:r>
    </w:p>
    <w:p w14:paraId="5F72121A" w14:textId="77777777" w:rsidR="00AB05D8" w:rsidRPr="00E6525A" w:rsidRDefault="00A17911" w:rsidP="00D434E8">
      <w:pPr>
        <w:autoSpaceDE/>
        <w:autoSpaceDN/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lastRenderedPageBreak/>
        <w:t xml:space="preserve">Kanarek, R.B., </w:t>
      </w:r>
      <w:r w:rsidRPr="00E6525A">
        <w:rPr>
          <w:rFonts w:asciiTheme="minorHAnsi" w:hAnsiTheme="minorHAnsi" w:cs="Times New Roman"/>
          <w:b/>
        </w:rPr>
        <w:t>Mathes, W.F.</w:t>
      </w:r>
      <w:r w:rsidRPr="00E6525A">
        <w:rPr>
          <w:rFonts w:asciiTheme="minorHAnsi" w:hAnsiTheme="minorHAnsi" w:cs="Times New Roman"/>
        </w:rPr>
        <w:t xml:space="preserve">, </w:t>
      </w:r>
      <w:proofErr w:type="spellStart"/>
      <w:r w:rsidRPr="00E6525A">
        <w:rPr>
          <w:rFonts w:asciiTheme="minorHAnsi" w:hAnsiTheme="minorHAnsi" w:cs="Times New Roman"/>
        </w:rPr>
        <w:t>Przypek</w:t>
      </w:r>
      <w:proofErr w:type="spellEnd"/>
      <w:r w:rsidRPr="00E6525A">
        <w:rPr>
          <w:rFonts w:asciiTheme="minorHAnsi" w:hAnsiTheme="minorHAnsi" w:cs="Times New Roman"/>
        </w:rPr>
        <w:t xml:space="preserve">, J.M.  Intake of dietary sucrose or fat reduces amphetamine drinking in rats.  </w:t>
      </w:r>
      <w:r w:rsidRPr="00E6525A">
        <w:rPr>
          <w:rFonts w:asciiTheme="minorHAnsi" w:hAnsiTheme="minorHAnsi" w:cs="Times New Roman"/>
          <w:i/>
          <w:iCs/>
        </w:rPr>
        <w:t xml:space="preserve">Pharmacology, Biochemistry, and Behavior </w:t>
      </w:r>
      <w:r w:rsidRPr="00E6525A">
        <w:rPr>
          <w:rFonts w:asciiTheme="minorHAnsi" w:hAnsiTheme="minorHAnsi" w:cs="Times New Roman"/>
          <w:bCs/>
        </w:rPr>
        <w:t>54</w:t>
      </w:r>
      <w:r w:rsidRPr="00E6525A">
        <w:rPr>
          <w:rFonts w:asciiTheme="minorHAnsi" w:hAnsiTheme="minorHAnsi" w:cs="Times New Roman"/>
        </w:rPr>
        <w:t>(4): 719-723, 1996.</w:t>
      </w:r>
    </w:p>
    <w:p w14:paraId="53EEAE3C" w14:textId="407929B4" w:rsidR="002722FA" w:rsidRPr="00865335" w:rsidRDefault="00A17911" w:rsidP="00865335">
      <w:pPr>
        <w:autoSpaceDE/>
        <w:autoSpaceDN/>
        <w:spacing w:after="24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Qu, D., Ludwig, D.S., Gammeltoft, S., Piper, M., </w:t>
      </w:r>
      <w:proofErr w:type="spellStart"/>
      <w:r w:rsidRPr="00E6525A">
        <w:rPr>
          <w:rFonts w:asciiTheme="minorHAnsi" w:hAnsiTheme="minorHAnsi" w:cs="Times New Roman"/>
        </w:rPr>
        <w:t>Pelleymounter</w:t>
      </w:r>
      <w:proofErr w:type="spellEnd"/>
      <w:r w:rsidRPr="00E6525A">
        <w:rPr>
          <w:rFonts w:asciiTheme="minorHAnsi" w:hAnsiTheme="minorHAnsi" w:cs="Times New Roman"/>
        </w:rPr>
        <w:t xml:space="preserve">, M.A., Cullen, M.J., </w:t>
      </w:r>
      <w:r w:rsidRPr="00E6525A">
        <w:rPr>
          <w:rFonts w:asciiTheme="minorHAnsi" w:hAnsiTheme="minorHAnsi" w:cs="Times New Roman"/>
          <w:b/>
        </w:rPr>
        <w:t>Mathes, W.F.</w:t>
      </w:r>
      <w:r w:rsidRPr="00E6525A">
        <w:rPr>
          <w:rFonts w:asciiTheme="minorHAnsi" w:hAnsiTheme="minorHAnsi" w:cs="Times New Roman"/>
        </w:rPr>
        <w:t xml:space="preserve">, </w:t>
      </w:r>
      <w:proofErr w:type="spellStart"/>
      <w:r w:rsidRPr="00E6525A">
        <w:rPr>
          <w:rFonts w:asciiTheme="minorHAnsi" w:hAnsiTheme="minorHAnsi" w:cs="Times New Roman"/>
        </w:rPr>
        <w:t>Przypek</w:t>
      </w:r>
      <w:proofErr w:type="spellEnd"/>
      <w:r w:rsidRPr="00E6525A">
        <w:rPr>
          <w:rFonts w:asciiTheme="minorHAnsi" w:hAnsiTheme="minorHAnsi" w:cs="Times New Roman"/>
        </w:rPr>
        <w:t>, J., Kanarek, R., Maratos-Flier, E.  A role for melanin-concentrating hormone in the central regulation of feeding behavior</w:t>
      </w:r>
      <w:r w:rsidRPr="00E6525A">
        <w:rPr>
          <w:rFonts w:asciiTheme="minorHAnsi" w:hAnsiTheme="minorHAnsi" w:cs="Times New Roman"/>
          <w:i/>
          <w:iCs/>
        </w:rPr>
        <w:t>.</w:t>
      </w:r>
      <w:r w:rsidRPr="00E6525A">
        <w:rPr>
          <w:rFonts w:asciiTheme="minorHAnsi" w:hAnsiTheme="minorHAnsi" w:cs="Times New Roman"/>
        </w:rPr>
        <w:t xml:space="preserve">  </w:t>
      </w:r>
      <w:r w:rsidRPr="00E6525A">
        <w:rPr>
          <w:rFonts w:asciiTheme="minorHAnsi" w:hAnsiTheme="minorHAnsi" w:cs="Times New Roman"/>
          <w:i/>
          <w:iCs/>
        </w:rPr>
        <w:t xml:space="preserve">Nature </w:t>
      </w:r>
      <w:r w:rsidRPr="00E6525A">
        <w:rPr>
          <w:rFonts w:asciiTheme="minorHAnsi" w:hAnsiTheme="minorHAnsi" w:cs="Times New Roman"/>
          <w:bCs/>
        </w:rPr>
        <w:t>380</w:t>
      </w:r>
      <w:r w:rsidRPr="00E6525A">
        <w:rPr>
          <w:rFonts w:asciiTheme="minorHAnsi" w:hAnsiTheme="minorHAnsi" w:cs="Times New Roman"/>
        </w:rPr>
        <w:t>: 243-247, 1996.</w:t>
      </w:r>
    </w:p>
    <w:p w14:paraId="2233915A" w14:textId="77777777" w:rsidR="002722FA" w:rsidRDefault="002722FA" w:rsidP="002722FA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" w:hanging="288"/>
        <w:rPr>
          <w:rFonts w:asciiTheme="minorHAnsi" w:hAnsiTheme="minorHAnsi" w:cs="Times New Roman"/>
          <w:b/>
          <w:caps/>
        </w:rPr>
      </w:pPr>
    </w:p>
    <w:p w14:paraId="43DB994A" w14:textId="069F23F8" w:rsidR="002722FA" w:rsidRDefault="00A17911" w:rsidP="002722FA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" w:hanging="288"/>
        <w:rPr>
          <w:rFonts w:asciiTheme="minorHAnsi" w:hAnsiTheme="minorHAnsi" w:cs="Times New Roman"/>
          <w:b/>
          <w:caps/>
        </w:rPr>
      </w:pPr>
      <w:r w:rsidRPr="00B02DC6">
        <w:rPr>
          <w:rFonts w:asciiTheme="minorHAnsi" w:hAnsiTheme="minorHAnsi" w:cs="Times New Roman"/>
          <w:b/>
          <w:caps/>
        </w:rPr>
        <w:t>Book Chapters</w:t>
      </w:r>
    </w:p>
    <w:p w14:paraId="255FF774" w14:textId="471D232F" w:rsidR="00481668" w:rsidRDefault="00A17911" w:rsidP="002722FA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 xml:space="preserve">Kanarek, R.B., </w:t>
      </w:r>
      <w:proofErr w:type="spellStart"/>
      <w:r w:rsidRPr="00E6525A">
        <w:rPr>
          <w:rFonts w:asciiTheme="minorHAnsi" w:hAnsiTheme="minorHAnsi" w:cs="Times New Roman"/>
        </w:rPr>
        <w:t>D’Anci</w:t>
      </w:r>
      <w:proofErr w:type="spellEnd"/>
      <w:r w:rsidRPr="00E6525A">
        <w:rPr>
          <w:rFonts w:asciiTheme="minorHAnsi" w:hAnsiTheme="minorHAnsi" w:cs="Times New Roman"/>
        </w:rPr>
        <w:t xml:space="preserve">, K.E., </w:t>
      </w:r>
      <w:r w:rsidRPr="00E6525A">
        <w:rPr>
          <w:rFonts w:asciiTheme="minorHAnsi" w:hAnsiTheme="minorHAnsi" w:cs="Times New Roman"/>
          <w:b/>
        </w:rPr>
        <w:t>Mathes, W.F.</w:t>
      </w:r>
      <w:r w:rsidRPr="00E6525A">
        <w:rPr>
          <w:rFonts w:asciiTheme="minorHAnsi" w:hAnsiTheme="minorHAnsi" w:cs="Times New Roman"/>
        </w:rPr>
        <w:t>, Yamamoto, R., Coy, R.T., Leibov</w:t>
      </w:r>
      <w:r w:rsidR="0016157D" w:rsidRPr="00E6525A">
        <w:rPr>
          <w:rFonts w:asciiTheme="minorHAnsi" w:hAnsiTheme="minorHAnsi" w:cs="Times New Roman"/>
        </w:rPr>
        <w:t xml:space="preserve">ici, M.  Dietary modulation of </w:t>
      </w:r>
      <w:r w:rsidRPr="00E6525A">
        <w:rPr>
          <w:rFonts w:asciiTheme="minorHAnsi" w:hAnsiTheme="minorHAnsi" w:cs="Times New Roman"/>
        </w:rPr>
        <w:t>the behavioral conse</w:t>
      </w:r>
      <w:r w:rsidR="0016157D" w:rsidRPr="00E6525A">
        <w:rPr>
          <w:rFonts w:asciiTheme="minorHAnsi" w:hAnsiTheme="minorHAnsi" w:cs="Times New Roman"/>
        </w:rPr>
        <w:t xml:space="preserve">quences of psychoactive drugs. </w:t>
      </w:r>
      <w:r w:rsidRPr="00E6525A">
        <w:rPr>
          <w:rFonts w:asciiTheme="minorHAnsi" w:hAnsiTheme="minorHAnsi" w:cs="Times New Roman"/>
        </w:rPr>
        <w:t>Nutritional Neuroscience: Overview of an emerging field.  CRC Press, 2005.</w:t>
      </w:r>
    </w:p>
    <w:p w14:paraId="721E3435" w14:textId="77777777" w:rsidR="002722FA" w:rsidRDefault="002722FA" w:rsidP="00F92129">
      <w:pPr>
        <w:tabs>
          <w:tab w:val="left" w:pos="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" w:hanging="288"/>
        <w:jc w:val="both"/>
        <w:rPr>
          <w:rFonts w:asciiTheme="minorHAnsi" w:hAnsiTheme="minorHAnsi"/>
          <w:b/>
          <w:caps/>
        </w:rPr>
      </w:pPr>
    </w:p>
    <w:p w14:paraId="2EEC42BE" w14:textId="2F5BDC46" w:rsidR="00F92129" w:rsidRPr="00B02DC6" w:rsidRDefault="00F92129" w:rsidP="00F92129">
      <w:pPr>
        <w:tabs>
          <w:tab w:val="left" w:pos="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" w:hanging="288"/>
        <w:jc w:val="both"/>
        <w:rPr>
          <w:rFonts w:asciiTheme="minorHAnsi" w:hAnsiTheme="minorHAnsi" w:cs="Times New Roman"/>
          <w:b/>
          <w:bCs/>
          <w:caps/>
        </w:rPr>
      </w:pPr>
      <w:r w:rsidRPr="00B02DC6">
        <w:rPr>
          <w:rFonts w:asciiTheme="minorHAnsi" w:hAnsiTheme="minorHAnsi"/>
          <w:b/>
          <w:caps/>
        </w:rPr>
        <w:t>Other Publications</w:t>
      </w:r>
    </w:p>
    <w:p w14:paraId="38C93D5A" w14:textId="77777777" w:rsidR="00F92129" w:rsidRPr="00E6525A" w:rsidRDefault="00F92129" w:rsidP="00F92129">
      <w:pPr>
        <w:spacing w:after="60"/>
        <w:ind w:left="288" w:hanging="288"/>
        <w:rPr>
          <w:rFonts w:asciiTheme="minorHAnsi" w:hAnsiTheme="minorHAnsi" w:cs="Times New Roman"/>
        </w:rPr>
      </w:pPr>
      <w:r w:rsidRPr="00E6525A">
        <w:rPr>
          <w:rFonts w:asciiTheme="minorHAnsi" w:hAnsiTheme="minorHAnsi" w:cs="Times New Roman"/>
        </w:rPr>
        <w:t>Blog- What causes Eating Disorders 8/27/2015</w:t>
      </w:r>
    </w:p>
    <w:p w14:paraId="1B4386BB" w14:textId="77777777" w:rsidR="00F92129" w:rsidRPr="00E6525A" w:rsidRDefault="00F92129" w:rsidP="00F92129">
      <w:pPr>
        <w:spacing w:after="60"/>
        <w:ind w:left="288" w:hanging="288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ab/>
      </w:r>
      <w:hyperlink r:id="rId10" w:history="1">
        <w:r w:rsidRPr="00E6525A">
          <w:rPr>
            <w:rStyle w:val="Hyperlink"/>
            <w:rFonts w:asciiTheme="minorHAnsi" w:hAnsiTheme="minorHAnsi" w:cs="Times New Roman"/>
          </w:rPr>
          <w:t>http://veritascollaborative.com/blog/2015/08/what-causes-eating-disorders</w:t>
        </w:r>
      </w:hyperlink>
    </w:p>
    <w:p w14:paraId="08947008" w14:textId="77777777" w:rsidR="00F92129" w:rsidRPr="00E6525A" w:rsidRDefault="00F92129" w:rsidP="00F92129">
      <w:pPr>
        <w:spacing w:after="60"/>
        <w:ind w:left="288" w:hanging="288"/>
        <w:rPr>
          <w:rFonts w:asciiTheme="minorHAnsi" w:hAnsiTheme="minorHAnsi" w:cs="Times New Roman"/>
        </w:rPr>
      </w:pPr>
      <w:proofErr w:type="spellStart"/>
      <w:r w:rsidRPr="00E6525A">
        <w:rPr>
          <w:rFonts w:asciiTheme="minorHAnsi" w:hAnsiTheme="minorHAnsi" w:cs="Times New Roman"/>
        </w:rPr>
        <w:t>Gurze</w:t>
      </w:r>
      <w:proofErr w:type="spellEnd"/>
      <w:r w:rsidRPr="00E6525A">
        <w:rPr>
          <w:rFonts w:asciiTheme="minorHAnsi" w:hAnsiTheme="minorHAnsi" w:cs="Times New Roman"/>
        </w:rPr>
        <w:t xml:space="preserve"> E-Newsletter November/2015</w:t>
      </w:r>
    </w:p>
    <w:p w14:paraId="419A89F2" w14:textId="77777777" w:rsidR="00F92129" w:rsidRPr="00E6525A" w:rsidRDefault="00F92129" w:rsidP="00F92129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288" w:hanging="288"/>
        <w:rPr>
          <w:rStyle w:val="Hyperlink"/>
          <w:rFonts w:asciiTheme="minorHAnsi" w:hAnsiTheme="minorHAnsi" w:cs="Times New Roman"/>
        </w:rPr>
      </w:pPr>
      <w:r>
        <w:rPr>
          <w:rFonts w:asciiTheme="minorHAnsi" w:hAnsiTheme="minorHAnsi"/>
        </w:rPr>
        <w:tab/>
      </w:r>
      <w:hyperlink r:id="rId11" w:tgtFrame="_blank" w:history="1">
        <w:r w:rsidRPr="00E6525A">
          <w:rPr>
            <w:rStyle w:val="Hyperlink"/>
            <w:rFonts w:asciiTheme="minorHAnsi" w:hAnsiTheme="minorHAnsi" w:cs="Times New Roman"/>
          </w:rPr>
          <w:t>http://www.edcatalogue.com/nasogastric-ng-tube-feeding-and-anorexia-nervosa-why-and-when/</w:t>
        </w:r>
      </w:hyperlink>
    </w:p>
    <w:p w14:paraId="60AAD4BD" w14:textId="77777777" w:rsidR="00F92129" w:rsidRPr="00E6525A" w:rsidRDefault="00F92129" w:rsidP="00F92129">
      <w:pPr>
        <w:pStyle w:val="Heading2"/>
        <w:shd w:val="clear" w:color="auto" w:fill="FFFFFF"/>
        <w:spacing w:before="0" w:after="60"/>
        <w:ind w:left="288" w:hanging="288"/>
        <w:rPr>
          <w:rFonts w:asciiTheme="minorHAnsi" w:hAnsiTheme="minorHAnsi" w:cs="Times New Roman"/>
          <w:bCs/>
          <w:color w:val="auto"/>
          <w:sz w:val="24"/>
          <w:szCs w:val="24"/>
        </w:rPr>
      </w:pPr>
      <w:r w:rsidRPr="00E6525A">
        <w:rPr>
          <w:rStyle w:val="Hyperlink"/>
          <w:rFonts w:asciiTheme="minorHAnsi" w:hAnsiTheme="minorHAnsi" w:cs="Times New Roman"/>
          <w:color w:val="auto"/>
          <w:sz w:val="24"/>
          <w:u w:val="none"/>
        </w:rPr>
        <w:t>Blog-</w:t>
      </w:r>
      <w:r w:rsidRPr="00E6525A">
        <w:rPr>
          <w:rStyle w:val="Hyperlink"/>
          <w:rFonts w:asciiTheme="minorHAnsi" w:hAnsiTheme="minorHAnsi" w:cs="Times New Roman"/>
          <w:color w:val="auto"/>
          <w:u w:val="none"/>
        </w:rPr>
        <w:t xml:space="preserve"> </w:t>
      </w:r>
      <w:hyperlink r:id="rId12" w:history="1">
        <w:r w:rsidRPr="00E6525A">
          <w:rPr>
            <w:rStyle w:val="Hyperlink"/>
            <w:rFonts w:asciiTheme="minorHAnsi" w:hAnsiTheme="minorHAnsi" w:cs="Times New Roman"/>
            <w:bCs/>
            <w:color w:val="auto"/>
            <w:sz w:val="24"/>
            <w:szCs w:val="24"/>
            <w:u w:val="none"/>
          </w:rPr>
          <w:t>Creating Your New Normal: Staying the Course toward Recovery as You Navigate the Holiday Season</w:t>
        </w:r>
      </w:hyperlink>
      <w:r w:rsidRPr="00E6525A">
        <w:rPr>
          <w:rFonts w:asciiTheme="minorHAnsi" w:hAnsiTheme="minorHAnsi" w:cs="Times New Roman"/>
          <w:bCs/>
          <w:color w:val="auto"/>
          <w:sz w:val="24"/>
          <w:szCs w:val="24"/>
        </w:rPr>
        <w:t xml:space="preserve"> 8/30/2016</w:t>
      </w:r>
    </w:p>
    <w:p w14:paraId="14B04FF9" w14:textId="77777777" w:rsidR="00F92129" w:rsidRPr="00E6525A" w:rsidRDefault="00F92129" w:rsidP="00F92129">
      <w:pPr>
        <w:spacing w:after="60"/>
        <w:ind w:left="288" w:hanging="28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hyperlink r:id="rId13" w:history="1">
        <w:r w:rsidRPr="00E6525A">
          <w:rPr>
            <w:rStyle w:val="Hyperlink"/>
            <w:rFonts w:asciiTheme="minorHAnsi" w:hAnsiTheme="minorHAnsi"/>
          </w:rPr>
          <w:t>http://bedaonline.com/creating-new-normal-staying-course-toward-recovery-navigate-holiday-season/</w:t>
        </w:r>
      </w:hyperlink>
    </w:p>
    <w:p w14:paraId="4AF8B9DB" w14:textId="77777777" w:rsidR="00F92129" w:rsidRPr="00E6525A" w:rsidRDefault="00F92129" w:rsidP="00F92129">
      <w:pPr>
        <w:spacing w:after="60"/>
        <w:ind w:left="288" w:hanging="28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Nutritional Consequences of Bulimia Nervosa. </w:t>
      </w:r>
      <w:r w:rsidRPr="005A1AF0">
        <w:rPr>
          <w:rFonts w:asciiTheme="minorHAnsi" w:hAnsiTheme="minorHAnsi"/>
          <w:i/>
        </w:rPr>
        <w:t>Eating Disorders Resource Catalo</w:t>
      </w:r>
      <w:r>
        <w:rPr>
          <w:rFonts w:asciiTheme="minorHAnsi" w:hAnsiTheme="minorHAnsi"/>
        </w:rPr>
        <w:t xml:space="preserve">gue; </w:t>
      </w:r>
      <w:proofErr w:type="spellStart"/>
      <w:r>
        <w:rPr>
          <w:rFonts w:asciiTheme="minorHAnsi" w:hAnsiTheme="minorHAnsi"/>
        </w:rPr>
        <w:t>Gurze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Salacore</w:t>
      </w:r>
      <w:proofErr w:type="spellEnd"/>
      <w:r>
        <w:rPr>
          <w:rFonts w:asciiTheme="minorHAnsi" w:hAnsiTheme="minorHAnsi"/>
        </w:rPr>
        <w:t>, pp 6-7, 2017.</w:t>
      </w:r>
    </w:p>
    <w:p w14:paraId="42FEDB74" w14:textId="77777777" w:rsidR="00F92129" w:rsidRDefault="00F92129" w:rsidP="00F92129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330"/>
        </w:tabs>
        <w:spacing w:after="60"/>
        <w:ind w:left="288" w:hanging="288"/>
        <w:rPr>
          <w:rFonts w:asciiTheme="minorHAnsi" w:hAnsiTheme="minorHAnsi" w:cs="Times New Roman"/>
        </w:rPr>
      </w:pPr>
      <w:r w:rsidRPr="00C72FA0">
        <w:rPr>
          <w:rFonts w:asciiTheme="minorHAnsi" w:hAnsiTheme="minorHAnsi" w:cs="Times New Roman"/>
        </w:rPr>
        <w:t>Relapse Prevention Strategies</w:t>
      </w:r>
      <w:r>
        <w:rPr>
          <w:rFonts w:asciiTheme="minorHAnsi" w:hAnsiTheme="minorHAnsi" w:cs="Times New Roman"/>
        </w:rPr>
        <w:t xml:space="preserve">. </w:t>
      </w:r>
      <w:r w:rsidRPr="00C72FA0">
        <w:rPr>
          <w:rFonts w:asciiTheme="minorHAnsi" w:hAnsiTheme="minorHAnsi" w:cs="Times New Roman"/>
          <w:i/>
        </w:rPr>
        <w:t>Counseling Center Guidelines: Program and Evaluation Plan for Campus-Based Eating Disorder Services</w:t>
      </w:r>
      <w:r>
        <w:rPr>
          <w:rFonts w:asciiTheme="minorHAnsi" w:hAnsiTheme="minorHAnsi" w:cs="Times New Roman"/>
          <w:i/>
        </w:rPr>
        <w:t xml:space="preserve">; </w:t>
      </w:r>
      <w:r>
        <w:rPr>
          <w:rFonts w:asciiTheme="minorHAnsi" w:hAnsiTheme="minorHAnsi" w:cs="Times New Roman"/>
        </w:rPr>
        <w:t>Hynes Recovery Services, pp 22-23, 2018.</w:t>
      </w:r>
    </w:p>
    <w:p w14:paraId="4635C343" w14:textId="77777777" w:rsidR="00F92129" w:rsidRPr="00C72FA0" w:rsidRDefault="00F92129" w:rsidP="00F92129">
      <w:p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330"/>
        </w:tabs>
        <w:spacing w:after="60"/>
        <w:ind w:left="288" w:hanging="28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When the Eating Disorder is Not Standing Alone. </w:t>
      </w:r>
      <w:r w:rsidRPr="00DC0641">
        <w:rPr>
          <w:rFonts w:asciiTheme="minorHAnsi" w:hAnsiTheme="minorHAnsi" w:cs="Times New Roman"/>
          <w:i/>
        </w:rPr>
        <w:t>Alliance for Eating Disorders Family Action Committee Informational Packet</w:t>
      </w:r>
      <w:r>
        <w:rPr>
          <w:rFonts w:asciiTheme="minorHAnsi" w:hAnsiTheme="minorHAnsi" w:cs="Times New Roman"/>
        </w:rPr>
        <w:t xml:space="preserve"> January/2018.</w:t>
      </w:r>
      <w:r>
        <w:rPr>
          <w:rFonts w:asciiTheme="minorHAnsi" w:hAnsiTheme="minorHAnsi" w:cs="Times New Roman"/>
        </w:rPr>
        <w:tab/>
      </w:r>
    </w:p>
    <w:p w14:paraId="04579498" w14:textId="77777777" w:rsidR="00F92129" w:rsidRPr="00E6525A" w:rsidRDefault="00F92129" w:rsidP="00D434E8">
      <w:pPr>
        <w:tabs>
          <w:tab w:val="left" w:pos="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ind w:left="288" w:hanging="288"/>
        <w:rPr>
          <w:rFonts w:asciiTheme="minorHAnsi" w:hAnsiTheme="minorHAnsi" w:cs="Times New Roman"/>
        </w:rPr>
      </w:pPr>
    </w:p>
    <w:sectPr w:rsidR="00F92129" w:rsidRPr="00E6525A" w:rsidSect="00E9447D">
      <w:headerReference w:type="default" r:id="rId14"/>
      <w:headerReference w:type="first" r:id="rId15"/>
      <w:type w:val="continuous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D4797" w14:textId="77777777" w:rsidR="00165FD5" w:rsidRDefault="00165FD5" w:rsidP="00A65D51">
      <w:r>
        <w:separator/>
      </w:r>
    </w:p>
  </w:endnote>
  <w:endnote w:type="continuationSeparator" w:id="0">
    <w:p w14:paraId="0589FA04" w14:textId="77777777" w:rsidR="00165FD5" w:rsidRDefault="00165FD5" w:rsidP="00A6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A5725" w14:textId="77777777" w:rsidR="00165FD5" w:rsidRDefault="00165FD5" w:rsidP="00A65D51">
      <w:r>
        <w:separator/>
      </w:r>
    </w:p>
  </w:footnote>
  <w:footnote w:type="continuationSeparator" w:id="0">
    <w:p w14:paraId="05B940AC" w14:textId="77777777" w:rsidR="00165FD5" w:rsidRDefault="00165FD5" w:rsidP="00A6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b/>
        <w:bCs/>
        <w:color w:val="000000" w:themeColor="text1"/>
        <w:sz w:val="32"/>
        <w:szCs w:val="32"/>
      </w:rPr>
      <w:alias w:val="Title"/>
      <w:id w:val="-1243327494"/>
      <w:placeholder>
        <w:docPart w:val="C4FA63BA35E44D78A37517D0D09438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ADF3DC1" w14:textId="1B690689" w:rsidR="00E9447D" w:rsidRPr="00E9447D" w:rsidRDefault="00C52DB5" w:rsidP="006B279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</w:pPr>
        <w:r>
          <w:rPr>
            <w:rFonts w:ascii="Times New Roman" w:hAnsi="Times New Roman" w:cs="Times New Roman"/>
            <w:b/>
            <w:bCs/>
            <w:color w:val="000000" w:themeColor="text1"/>
            <w:sz w:val="32"/>
            <w:szCs w:val="32"/>
          </w:rPr>
          <w:t>Wendy Foulds Mathes, PhD, L</w:t>
        </w:r>
        <w:r w:rsidR="00FB1C41">
          <w:rPr>
            <w:rFonts w:ascii="Times New Roman" w:hAnsi="Times New Roman" w:cs="Times New Roman"/>
            <w:b/>
            <w:bCs/>
            <w:color w:val="000000" w:themeColor="text1"/>
            <w:sz w:val="32"/>
            <w:szCs w:val="32"/>
          </w:rPr>
          <w:t>CMHC</w:t>
        </w:r>
      </w:p>
    </w:sdtContent>
  </w:sdt>
  <w:sdt>
    <w:sdtPr>
      <w:rPr>
        <w:rFonts w:asciiTheme="minorHAnsi" w:hAnsiTheme="minorHAnsi" w:cs="Times New Roman"/>
      </w:rPr>
      <w:alias w:val="Author"/>
      <w:id w:val="-523012685"/>
      <w:placeholder>
        <w:docPart w:val="55B57D8D12CA41A8A4EED68A18CA1F9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3150CDFC" w14:textId="77777777" w:rsidR="00E9447D" w:rsidRPr="003905B4" w:rsidRDefault="00E9447D" w:rsidP="006B2798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Theme="minorHAnsi" w:hAnsiTheme="minorHAnsi"/>
            <w:color w:val="7F7F7F" w:themeColor="text1" w:themeTint="80"/>
          </w:rPr>
        </w:pPr>
        <w:r w:rsidRPr="003905B4">
          <w:rPr>
            <w:rFonts w:asciiTheme="minorHAnsi" w:hAnsiTheme="minorHAnsi" w:cs="Times New Roman"/>
          </w:rPr>
          <w:t>204 Powers Ferry Rd, Cary, NC 27519     wendyfouldsmathes@gmail.com     508-479-4636</w:t>
        </w:r>
      </w:p>
    </w:sdtContent>
  </w:sdt>
  <w:p w14:paraId="03FB1138" w14:textId="77777777" w:rsidR="00E9447D" w:rsidRPr="006B2798" w:rsidRDefault="00E9447D" w:rsidP="00FC055B">
    <w:pPr>
      <w:pStyle w:val="Header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="Times New Roman"/>
        <w:b/>
        <w:bCs/>
        <w:color w:val="000000" w:themeColor="text1"/>
        <w:sz w:val="32"/>
        <w:szCs w:val="32"/>
      </w:rPr>
      <w:alias w:val="Title"/>
      <w:id w:val="144834477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F62AD26" w14:textId="6E24A3AD" w:rsidR="006B2798" w:rsidRPr="00E6525A" w:rsidRDefault="0054766E" w:rsidP="006B2798">
        <w:pPr>
          <w:pStyle w:val="Header"/>
          <w:tabs>
            <w:tab w:val="left" w:pos="2580"/>
            <w:tab w:val="left" w:pos="2985"/>
          </w:tabs>
          <w:jc w:val="center"/>
          <w:rPr>
            <w:rFonts w:asciiTheme="minorHAnsi" w:hAnsiTheme="minorHAnsi" w:cs="Times New Roman"/>
            <w:b/>
            <w:bCs/>
            <w:color w:val="000000" w:themeColor="text1"/>
            <w:sz w:val="32"/>
            <w:szCs w:val="32"/>
          </w:rPr>
        </w:pPr>
        <w:r>
          <w:rPr>
            <w:rFonts w:asciiTheme="minorHAnsi" w:hAnsiTheme="minorHAnsi" w:cs="Times New Roman"/>
            <w:b/>
            <w:bCs/>
            <w:color w:val="000000" w:themeColor="text1"/>
            <w:sz w:val="32"/>
            <w:szCs w:val="32"/>
          </w:rPr>
          <w:t>Wendy Foulds Mathes, PhD, LCMHC</w:t>
        </w:r>
      </w:p>
    </w:sdtContent>
  </w:sdt>
  <w:sdt>
    <w:sdtPr>
      <w:rPr>
        <w:rFonts w:asciiTheme="minorHAnsi" w:hAnsiTheme="minorHAnsi" w:cs="Times New Roman"/>
        <w:color w:val="000000" w:themeColor="text1"/>
      </w:rPr>
      <w:alias w:val="Author"/>
      <w:id w:val="1296870071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4799658B" w14:textId="77777777" w:rsidR="006B2798" w:rsidRDefault="002327DD" w:rsidP="006B2798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center"/>
          <w:rPr>
            <w:color w:val="7F7F7F" w:themeColor="text1" w:themeTint="80"/>
          </w:rPr>
        </w:pPr>
        <w:r w:rsidRPr="00E6525A">
          <w:rPr>
            <w:rFonts w:asciiTheme="minorHAnsi" w:hAnsiTheme="minorHAnsi" w:cs="Times New Roman"/>
            <w:color w:val="000000" w:themeColor="text1"/>
          </w:rPr>
          <w:t>204 Powers Ferry Rd, Cary, NC 27519     wendyfouldsmathes@gmail.com     508-479-4636</w:t>
        </w:r>
      </w:p>
    </w:sdtContent>
  </w:sdt>
  <w:p w14:paraId="62D95E0F" w14:textId="77777777" w:rsidR="00FC055B" w:rsidRPr="006B2798" w:rsidRDefault="00FC055B" w:rsidP="00FC055B">
    <w:pPr>
      <w:pStyle w:val="Header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b/>
        <w:bCs/>
        <w:color w:val="000000" w:themeColor="text1"/>
        <w:sz w:val="32"/>
        <w:szCs w:val="32"/>
      </w:rPr>
      <w:alias w:val="Title"/>
      <w:id w:val="129633469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A5FDD41" w14:textId="6222E7FD" w:rsidR="00E9447D" w:rsidRPr="00E9447D" w:rsidRDefault="0054766E" w:rsidP="006B279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b/>
            <w:bCs/>
            <w:color w:val="000000" w:themeColor="text1"/>
            <w:sz w:val="32"/>
            <w:szCs w:val="32"/>
          </w:rPr>
        </w:pPr>
        <w:r>
          <w:rPr>
            <w:rFonts w:ascii="Times New Roman" w:hAnsi="Times New Roman" w:cs="Times New Roman"/>
            <w:b/>
            <w:bCs/>
            <w:color w:val="000000" w:themeColor="text1"/>
            <w:sz w:val="32"/>
            <w:szCs w:val="32"/>
          </w:rPr>
          <w:t>Wendy Foulds Mathes, PhD, LCMHC</w:t>
        </w:r>
      </w:p>
    </w:sdtContent>
  </w:sdt>
  <w:sdt>
    <w:sdtPr>
      <w:rPr>
        <w:rFonts w:asciiTheme="minorHAnsi" w:hAnsiTheme="minorHAnsi" w:cs="Times New Roman"/>
        <w:color w:val="000000" w:themeColor="text1"/>
      </w:rPr>
      <w:alias w:val="Author"/>
      <w:id w:val="1532847912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7AB7F4D4" w14:textId="77777777" w:rsidR="00E9447D" w:rsidRDefault="00E9447D" w:rsidP="006B2798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center"/>
          <w:rPr>
            <w:color w:val="7F7F7F" w:themeColor="text1" w:themeTint="80"/>
          </w:rPr>
        </w:pPr>
        <w:r w:rsidRPr="00E6525A">
          <w:rPr>
            <w:rFonts w:asciiTheme="minorHAnsi" w:hAnsiTheme="minorHAnsi" w:cs="Times New Roman"/>
            <w:color w:val="000000" w:themeColor="text1"/>
          </w:rPr>
          <w:t>204 Powers Ferry Rd, Cary, NC 27519     wendyfouldsmathes@gmail.com     508-479-4636</w:t>
        </w:r>
      </w:p>
    </w:sdtContent>
  </w:sdt>
  <w:p w14:paraId="7E3870A2" w14:textId="77777777" w:rsidR="00E9447D" w:rsidRPr="006B2798" w:rsidRDefault="00E9447D" w:rsidP="00FC055B">
    <w:pPr>
      <w:pStyle w:val="Header"/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32"/>
        <w:szCs w:val="32"/>
      </w:rPr>
      <w:alias w:val="Title"/>
      <w:id w:val="520588841"/>
      <w:placeholder>
        <w:docPart w:val="018EE0EE38D1465D95DF4A111F4AC3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3D634D5" w14:textId="30D7E96A" w:rsidR="00E9447D" w:rsidRDefault="0054766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sz w:val="32"/>
            <w:szCs w:val="32"/>
          </w:rPr>
          <w:t>Wendy Foulds Mathes, PhD, LCMHC</w:t>
        </w:r>
      </w:p>
    </w:sdtContent>
  </w:sdt>
  <w:sdt>
    <w:sdtPr>
      <w:rPr>
        <w:rFonts w:ascii="Arial" w:hAnsi="Arial" w:cs="Arial"/>
        <w:bCs/>
        <w:spacing w:val="5"/>
        <w:sz w:val="20"/>
        <w:szCs w:val="20"/>
      </w:rPr>
      <w:alias w:val="Date"/>
      <w:id w:val="583653377"/>
      <w:placeholder>
        <w:docPart w:val="2221CB761EED4BE6B3795190CCA6AA7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5BB5C16B" w14:textId="77777777" w:rsidR="00E9447D" w:rsidRDefault="00E9447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8E6A6E">
          <w:rPr>
            <w:rFonts w:ascii="Arial" w:hAnsi="Arial" w:cs="Arial"/>
            <w:bCs/>
            <w:spacing w:val="5"/>
            <w:sz w:val="20"/>
            <w:szCs w:val="20"/>
          </w:rPr>
          <w:t>204 Powers Ferry Rd</w:t>
        </w:r>
        <w:r>
          <w:rPr>
            <w:rFonts w:ascii="Arial" w:hAnsi="Arial" w:cs="Arial"/>
            <w:bCs/>
            <w:spacing w:val="5"/>
            <w:sz w:val="20"/>
            <w:szCs w:val="20"/>
          </w:rPr>
          <w:t xml:space="preserve">, Cary, NC 27519     </w:t>
        </w:r>
        <w:r w:rsidRPr="008E6A6E">
          <w:rPr>
            <w:rFonts w:ascii="Arial" w:hAnsi="Arial" w:cs="Arial"/>
            <w:bCs/>
            <w:spacing w:val="5"/>
            <w:sz w:val="20"/>
            <w:szCs w:val="20"/>
          </w:rPr>
          <w:t>wendyfouldsmathes@gmail.com</w:t>
        </w:r>
        <w:r>
          <w:rPr>
            <w:rFonts w:ascii="Arial" w:hAnsi="Arial" w:cs="Arial"/>
            <w:bCs/>
            <w:spacing w:val="5"/>
            <w:sz w:val="20"/>
            <w:szCs w:val="20"/>
          </w:rPr>
          <w:t xml:space="preserve">     508-</w:t>
        </w:r>
        <w:r w:rsidRPr="00AC32E5">
          <w:rPr>
            <w:rFonts w:ascii="Arial" w:hAnsi="Arial" w:cs="Arial"/>
            <w:bCs/>
            <w:spacing w:val="5"/>
            <w:sz w:val="20"/>
            <w:szCs w:val="20"/>
          </w:rPr>
          <w:t xml:space="preserve">479-4636  </w:t>
        </w:r>
      </w:p>
    </w:sdtContent>
  </w:sdt>
  <w:p w14:paraId="66CA113E" w14:textId="77777777" w:rsidR="00E9447D" w:rsidRPr="004D3D50" w:rsidRDefault="00E9447D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C103F"/>
    <w:multiLevelType w:val="hybridMultilevel"/>
    <w:tmpl w:val="691844E0"/>
    <w:lvl w:ilvl="0" w:tplc="CA2EDD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21128"/>
    <w:multiLevelType w:val="hybridMultilevel"/>
    <w:tmpl w:val="DEEA4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E2071"/>
    <w:multiLevelType w:val="hybridMultilevel"/>
    <w:tmpl w:val="6FC0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6DCC"/>
    <w:multiLevelType w:val="singleLevel"/>
    <w:tmpl w:val="88386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 w15:restartNumberingAfterBreak="0">
    <w:nsid w:val="3AB45BD7"/>
    <w:multiLevelType w:val="hybridMultilevel"/>
    <w:tmpl w:val="EB8CF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54DC8"/>
    <w:multiLevelType w:val="hybridMultilevel"/>
    <w:tmpl w:val="52F0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2023"/>
    <w:multiLevelType w:val="hybridMultilevel"/>
    <w:tmpl w:val="464C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755E1"/>
    <w:multiLevelType w:val="hybridMultilevel"/>
    <w:tmpl w:val="B496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96F"/>
    <w:multiLevelType w:val="hybridMultilevel"/>
    <w:tmpl w:val="280A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5E7"/>
    <w:multiLevelType w:val="hybridMultilevel"/>
    <w:tmpl w:val="D31439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A3FB1"/>
    <w:multiLevelType w:val="hybridMultilevel"/>
    <w:tmpl w:val="6DBC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20B2"/>
    <w:multiLevelType w:val="hybridMultilevel"/>
    <w:tmpl w:val="19740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2F8E"/>
    <w:multiLevelType w:val="hybridMultilevel"/>
    <w:tmpl w:val="4A36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82A7D"/>
    <w:multiLevelType w:val="multilevel"/>
    <w:tmpl w:val="D1E84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F86699"/>
    <w:multiLevelType w:val="hybridMultilevel"/>
    <w:tmpl w:val="A93E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A50F2"/>
    <w:multiLevelType w:val="hybridMultilevel"/>
    <w:tmpl w:val="1322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80418"/>
    <w:multiLevelType w:val="hybridMultilevel"/>
    <w:tmpl w:val="8C8C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F58A2"/>
    <w:multiLevelType w:val="hybridMultilevel"/>
    <w:tmpl w:val="0656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24F6A"/>
    <w:multiLevelType w:val="hybridMultilevel"/>
    <w:tmpl w:val="97C0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16090"/>
    <w:multiLevelType w:val="hybridMultilevel"/>
    <w:tmpl w:val="A17E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4749D"/>
    <w:multiLevelType w:val="hybridMultilevel"/>
    <w:tmpl w:val="4A20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A6529"/>
    <w:multiLevelType w:val="hybridMultilevel"/>
    <w:tmpl w:val="F754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C0382"/>
    <w:multiLevelType w:val="multilevel"/>
    <w:tmpl w:val="D1E8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3B724F"/>
    <w:multiLevelType w:val="hybridMultilevel"/>
    <w:tmpl w:val="0E8C7A4A"/>
    <w:lvl w:ilvl="0" w:tplc="C756DA8C">
      <w:start w:val="1"/>
      <w:numFmt w:val="decimal"/>
      <w:lvlText w:val="%1."/>
      <w:lvlJc w:val="left"/>
      <w:pPr>
        <w:ind w:left="45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 w16cid:durableId="690031247">
    <w:abstractNumId w:val="3"/>
  </w:num>
  <w:num w:numId="2" w16cid:durableId="391928296">
    <w:abstractNumId w:val="13"/>
  </w:num>
  <w:num w:numId="3" w16cid:durableId="223836751">
    <w:abstractNumId w:val="22"/>
  </w:num>
  <w:num w:numId="4" w16cid:durableId="1117914719">
    <w:abstractNumId w:val="9"/>
  </w:num>
  <w:num w:numId="5" w16cid:durableId="79908903">
    <w:abstractNumId w:val="4"/>
  </w:num>
  <w:num w:numId="6" w16cid:durableId="2022780566">
    <w:abstractNumId w:val="7"/>
  </w:num>
  <w:num w:numId="7" w16cid:durableId="761410664">
    <w:abstractNumId w:val="0"/>
  </w:num>
  <w:num w:numId="8" w16cid:durableId="344401313">
    <w:abstractNumId w:val="10"/>
  </w:num>
  <w:num w:numId="9" w16cid:durableId="780806890">
    <w:abstractNumId w:val="20"/>
  </w:num>
  <w:num w:numId="10" w16cid:durableId="1415515067">
    <w:abstractNumId w:val="21"/>
  </w:num>
  <w:num w:numId="11" w16cid:durableId="1092358832">
    <w:abstractNumId w:val="1"/>
  </w:num>
  <w:num w:numId="12" w16cid:durableId="1245411710">
    <w:abstractNumId w:val="16"/>
  </w:num>
  <w:num w:numId="13" w16cid:durableId="1178304152">
    <w:abstractNumId w:val="19"/>
  </w:num>
  <w:num w:numId="14" w16cid:durableId="1859343499">
    <w:abstractNumId w:val="12"/>
  </w:num>
  <w:num w:numId="15" w16cid:durableId="806314443">
    <w:abstractNumId w:val="8"/>
  </w:num>
  <w:num w:numId="16" w16cid:durableId="694579285">
    <w:abstractNumId w:val="14"/>
  </w:num>
  <w:num w:numId="17" w16cid:durableId="1404182035">
    <w:abstractNumId w:val="2"/>
  </w:num>
  <w:num w:numId="18" w16cid:durableId="621693367">
    <w:abstractNumId w:val="23"/>
  </w:num>
  <w:num w:numId="19" w16cid:durableId="491718242">
    <w:abstractNumId w:val="18"/>
  </w:num>
  <w:num w:numId="20" w16cid:durableId="9765078">
    <w:abstractNumId w:val="6"/>
  </w:num>
  <w:num w:numId="21" w16cid:durableId="24720370">
    <w:abstractNumId w:val="15"/>
  </w:num>
  <w:num w:numId="22" w16cid:durableId="994918638">
    <w:abstractNumId w:val="17"/>
  </w:num>
  <w:num w:numId="23" w16cid:durableId="663237821">
    <w:abstractNumId w:val="11"/>
  </w:num>
  <w:num w:numId="24" w16cid:durableId="1714039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2D"/>
    <w:rsid w:val="000068F9"/>
    <w:rsid w:val="00006AF6"/>
    <w:rsid w:val="00010BCB"/>
    <w:rsid w:val="000133AE"/>
    <w:rsid w:val="00020322"/>
    <w:rsid w:val="00023656"/>
    <w:rsid w:val="0002597A"/>
    <w:rsid w:val="00026EF2"/>
    <w:rsid w:val="00034656"/>
    <w:rsid w:val="00047B57"/>
    <w:rsid w:val="00050356"/>
    <w:rsid w:val="00055E8D"/>
    <w:rsid w:val="0005745B"/>
    <w:rsid w:val="000579DC"/>
    <w:rsid w:val="00060853"/>
    <w:rsid w:val="0006106A"/>
    <w:rsid w:val="000763ED"/>
    <w:rsid w:val="0007730F"/>
    <w:rsid w:val="0007744E"/>
    <w:rsid w:val="00082021"/>
    <w:rsid w:val="0009394A"/>
    <w:rsid w:val="000A7865"/>
    <w:rsid w:val="000B0418"/>
    <w:rsid w:val="000C1C9A"/>
    <w:rsid w:val="000D3BB9"/>
    <w:rsid w:val="000D41E5"/>
    <w:rsid w:val="000E1201"/>
    <w:rsid w:val="000E4F05"/>
    <w:rsid w:val="001039A8"/>
    <w:rsid w:val="00113E04"/>
    <w:rsid w:val="00130A7F"/>
    <w:rsid w:val="00130BE2"/>
    <w:rsid w:val="00134182"/>
    <w:rsid w:val="00141673"/>
    <w:rsid w:val="00144815"/>
    <w:rsid w:val="00145C39"/>
    <w:rsid w:val="001541E1"/>
    <w:rsid w:val="00155B9C"/>
    <w:rsid w:val="0016157D"/>
    <w:rsid w:val="001616AF"/>
    <w:rsid w:val="00161D57"/>
    <w:rsid w:val="00162169"/>
    <w:rsid w:val="00164162"/>
    <w:rsid w:val="00164B06"/>
    <w:rsid w:val="00165FD5"/>
    <w:rsid w:val="00175553"/>
    <w:rsid w:val="00177A99"/>
    <w:rsid w:val="00195610"/>
    <w:rsid w:val="001A2D56"/>
    <w:rsid w:val="001A4F5A"/>
    <w:rsid w:val="001B1D8E"/>
    <w:rsid w:val="001B5D67"/>
    <w:rsid w:val="001C7C79"/>
    <w:rsid w:val="001D2C92"/>
    <w:rsid w:val="001E26FE"/>
    <w:rsid w:val="001E6673"/>
    <w:rsid w:val="00205846"/>
    <w:rsid w:val="00206A02"/>
    <w:rsid w:val="002134EF"/>
    <w:rsid w:val="00215486"/>
    <w:rsid w:val="00217072"/>
    <w:rsid w:val="00224101"/>
    <w:rsid w:val="00224C20"/>
    <w:rsid w:val="00227C73"/>
    <w:rsid w:val="002327DD"/>
    <w:rsid w:val="0023726D"/>
    <w:rsid w:val="00240261"/>
    <w:rsid w:val="00242457"/>
    <w:rsid w:val="002442BF"/>
    <w:rsid w:val="00247929"/>
    <w:rsid w:val="00254427"/>
    <w:rsid w:val="0026181F"/>
    <w:rsid w:val="00261DEB"/>
    <w:rsid w:val="0026239E"/>
    <w:rsid w:val="00265343"/>
    <w:rsid w:val="00270CA5"/>
    <w:rsid w:val="002722FA"/>
    <w:rsid w:val="002763A9"/>
    <w:rsid w:val="00285FF2"/>
    <w:rsid w:val="002869B5"/>
    <w:rsid w:val="002A41B7"/>
    <w:rsid w:val="002A75D1"/>
    <w:rsid w:val="002B1653"/>
    <w:rsid w:val="002B3A8C"/>
    <w:rsid w:val="002C0139"/>
    <w:rsid w:val="002F6F44"/>
    <w:rsid w:val="003146C2"/>
    <w:rsid w:val="0031649C"/>
    <w:rsid w:val="003171F0"/>
    <w:rsid w:val="003241AD"/>
    <w:rsid w:val="00335CEA"/>
    <w:rsid w:val="00336F28"/>
    <w:rsid w:val="00356E0F"/>
    <w:rsid w:val="00367DDD"/>
    <w:rsid w:val="00372070"/>
    <w:rsid w:val="0038165E"/>
    <w:rsid w:val="00381E65"/>
    <w:rsid w:val="003868B8"/>
    <w:rsid w:val="003905B4"/>
    <w:rsid w:val="0039177F"/>
    <w:rsid w:val="003939F2"/>
    <w:rsid w:val="00393AC6"/>
    <w:rsid w:val="00396289"/>
    <w:rsid w:val="003C04E4"/>
    <w:rsid w:val="003C3126"/>
    <w:rsid w:val="003C44CA"/>
    <w:rsid w:val="003C69E2"/>
    <w:rsid w:val="003E38D9"/>
    <w:rsid w:val="003F5A8F"/>
    <w:rsid w:val="00403A03"/>
    <w:rsid w:val="00405D65"/>
    <w:rsid w:val="00413059"/>
    <w:rsid w:val="00416984"/>
    <w:rsid w:val="00417AFA"/>
    <w:rsid w:val="00417D42"/>
    <w:rsid w:val="00430669"/>
    <w:rsid w:val="00450966"/>
    <w:rsid w:val="00460C8F"/>
    <w:rsid w:val="00476CAD"/>
    <w:rsid w:val="004803BD"/>
    <w:rsid w:val="00481668"/>
    <w:rsid w:val="00484439"/>
    <w:rsid w:val="0048717C"/>
    <w:rsid w:val="00487AFC"/>
    <w:rsid w:val="004933D0"/>
    <w:rsid w:val="004A5CAF"/>
    <w:rsid w:val="004A7138"/>
    <w:rsid w:val="004B0F4E"/>
    <w:rsid w:val="004B45F2"/>
    <w:rsid w:val="004B49A9"/>
    <w:rsid w:val="004B72ED"/>
    <w:rsid w:val="004C64AD"/>
    <w:rsid w:val="004D285B"/>
    <w:rsid w:val="004D3D50"/>
    <w:rsid w:val="004D582C"/>
    <w:rsid w:val="004D6D58"/>
    <w:rsid w:val="004F1608"/>
    <w:rsid w:val="004F4509"/>
    <w:rsid w:val="00505B78"/>
    <w:rsid w:val="00507B73"/>
    <w:rsid w:val="00507E0A"/>
    <w:rsid w:val="00511985"/>
    <w:rsid w:val="00512714"/>
    <w:rsid w:val="00514F0E"/>
    <w:rsid w:val="00522513"/>
    <w:rsid w:val="00522CDA"/>
    <w:rsid w:val="005241FA"/>
    <w:rsid w:val="00526A7B"/>
    <w:rsid w:val="00531C4B"/>
    <w:rsid w:val="005355CB"/>
    <w:rsid w:val="00537876"/>
    <w:rsid w:val="00543B6A"/>
    <w:rsid w:val="0054766E"/>
    <w:rsid w:val="00552CE1"/>
    <w:rsid w:val="00557F6E"/>
    <w:rsid w:val="00563485"/>
    <w:rsid w:val="005668F8"/>
    <w:rsid w:val="00574975"/>
    <w:rsid w:val="00575B30"/>
    <w:rsid w:val="0058423D"/>
    <w:rsid w:val="00593BBF"/>
    <w:rsid w:val="005A0877"/>
    <w:rsid w:val="005A1AF0"/>
    <w:rsid w:val="005B5079"/>
    <w:rsid w:val="005C0CE2"/>
    <w:rsid w:val="005C1E60"/>
    <w:rsid w:val="005D7EB7"/>
    <w:rsid w:val="005E0CA0"/>
    <w:rsid w:val="005F3223"/>
    <w:rsid w:val="00615399"/>
    <w:rsid w:val="00616C77"/>
    <w:rsid w:val="006171F5"/>
    <w:rsid w:val="00634FFC"/>
    <w:rsid w:val="006362E9"/>
    <w:rsid w:val="006454DA"/>
    <w:rsid w:val="00651C52"/>
    <w:rsid w:val="00656905"/>
    <w:rsid w:val="00672DE1"/>
    <w:rsid w:val="0067434D"/>
    <w:rsid w:val="0067797D"/>
    <w:rsid w:val="006841A6"/>
    <w:rsid w:val="006B2798"/>
    <w:rsid w:val="006B2CC8"/>
    <w:rsid w:val="006B389F"/>
    <w:rsid w:val="006B4091"/>
    <w:rsid w:val="006B557E"/>
    <w:rsid w:val="006B7FB1"/>
    <w:rsid w:val="006D0AFD"/>
    <w:rsid w:val="006D5445"/>
    <w:rsid w:val="006D6434"/>
    <w:rsid w:val="006D6644"/>
    <w:rsid w:val="006F0142"/>
    <w:rsid w:val="006F5828"/>
    <w:rsid w:val="00700D76"/>
    <w:rsid w:val="00707C46"/>
    <w:rsid w:val="007145E6"/>
    <w:rsid w:val="00726C6D"/>
    <w:rsid w:val="007305F6"/>
    <w:rsid w:val="007377BB"/>
    <w:rsid w:val="007400D5"/>
    <w:rsid w:val="007430D9"/>
    <w:rsid w:val="0075209D"/>
    <w:rsid w:val="007563A6"/>
    <w:rsid w:val="0076464D"/>
    <w:rsid w:val="00767DC1"/>
    <w:rsid w:val="007737A1"/>
    <w:rsid w:val="0077386D"/>
    <w:rsid w:val="0078641A"/>
    <w:rsid w:val="007A01F3"/>
    <w:rsid w:val="007A14CD"/>
    <w:rsid w:val="007A6032"/>
    <w:rsid w:val="007A620B"/>
    <w:rsid w:val="007B25C2"/>
    <w:rsid w:val="007B5F85"/>
    <w:rsid w:val="007C22DB"/>
    <w:rsid w:val="007D1137"/>
    <w:rsid w:val="007D4625"/>
    <w:rsid w:val="007D5B9E"/>
    <w:rsid w:val="007D5DAE"/>
    <w:rsid w:val="007E19E0"/>
    <w:rsid w:val="007F71BF"/>
    <w:rsid w:val="00800D72"/>
    <w:rsid w:val="00806BC1"/>
    <w:rsid w:val="00811167"/>
    <w:rsid w:val="00813CB6"/>
    <w:rsid w:val="008142C4"/>
    <w:rsid w:val="00820CAD"/>
    <w:rsid w:val="008330FF"/>
    <w:rsid w:val="00833788"/>
    <w:rsid w:val="00840CD9"/>
    <w:rsid w:val="00841D6B"/>
    <w:rsid w:val="008455C0"/>
    <w:rsid w:val="00846448"/>
    <w:rsid w:val="00865335"/>
    <w:rsid w:val="00866DCE"/>
    <w:rsid w:val="00867B97"/>
    <w:rsid w:val="008710C8"/>
    <w:rsid w:val="00872EAF"/>
    <w:rsid w:val="00884B88"/>
    <w:rsid w:val="00891BA0"/>
    <w:rsid w:val="00892078"/>
    <w:rsid w:val="00893669"/>
    <w:rsid w:val="008968B6"/>
    <w:rsid w:val="008A6585"/>
    <w:rsid w:val="008B05EB"/>
    <w:rsid w:val="008B184C"/>
    <w:rsid w:val="008C0CB8"/>
    <w:rsid w:val="008C3B1F"/>
    <w:rsid w:val="008C475C"/>
    <w:rsid w:val="008C50CF"/>
    <w:rsid w:val="008E0772"/>
    <w:rsid w:val="008E10AA"/>
    <w:rsid w:val="008E6A6E"/>
    <w:rsid w:val="008F00A8"/>
    <w:rsid w:val="009016FF"/>
    <w:rsid w:val="00901FC5"/>
    <w:rsid w:val="00907D7B"/>
    <w:rsid w:val="00912339"/>
    <w:rsid w:val="00912EC0"/>
    <w:rsid w:val="00913892"/>
    <w:rsid w:val="00915206"/>
    <w:rsid w:val="00923637"/>
    <w:rsid w:val="009359D6"/>
    <w:rsid w:val="00940588"/>
    <w:rsid w:val="0094134A"/>
    <w:rsid w:val="0094206C"/>
    <w:rsid w:val="0094725D"/>
    <w:rsid w:val="00947866"/>
    <w:rsid w:val="009555D5"/>
    <w:rsid w:val="009572C1"/>
    <w:rsid w:val="00967665"/>
    <w:rsid w:val="0097394D"/>
    <w:rsid w:val="00975D21"/>
    <w:rsid w:val="0098198B"/>
    <w:rsid w:val="00987D2A"/>
    <w:rsid w:val="00994B58"/>
    <w:rsid w:val="009D426F"/>
    <w:rsid w:val="009D5838"/>
    <w:rsid w:val="009D7789"/>
    <w:rsid w:val="009D78CA"/>
    <w:rsid w:val="009E25E4"/>
    <w:rsid w:val="009F5D11"/>
    <w:rsid w:val="009F6199"/>
    <w:rsid w:val="009F713F"/>
    <w:rsid w:val="00A03CAC"/>
    <w:rsid w:val="00A05055"/>
    <w:rsid w:val="00A10A6E"/>
    <w:rsid w:val="00A10D00"/>
    <w:rsid w:val="00A17696"/>
    <w:rsid w:val="00A17911"/>
    <w:rsid w:val="00A25034"/>
    <w:rsid w:val="00A32CEA"/>
    <w:rsid w:val="00A4059A"/>
    <w:rsid w:val="00A41666"/>
    <w:rsid w:val="00A4225C"/>
    <w:rsid w:val="00A43019"/>
    <w:rsid w:val="00A65D51"/>
    <w:rsid w:val="00A6625E"/>
    <w:rsid w:val="00A671F9"/>
    <w:rsid w:val="00A70048"/>
    <w:rsid w:val="00A7107D"/>
    <w:rsid w:val="00A7639C"/>
    <w:rsid w:val="00A97F72"/>
    <w:rsid w:val="00AA1089"/>
    <w:rsid w:val="00AA32DD"/>
    <w:rsid w:val="00AA43E3"/>
    <w:rsid w:val="00AB05D8"/>
    <w:rsid w:val="00AB2294"/>
    <w:rsid w:val="00AB3B08"/>
    <w:rsid w:val="00AC3ADD"/>
    <w:rsid w:val="00AD401B"/>
    <w:rsid w:val="00AE62DE"/>
    <w:rsid w:val="00AF0BB3"/>
    <w:rsid w:val="00AF259E"/>
    <w:rsid w:val="00AF5742"/>
    <w:rsid w:val="00AF60A4"/>
    <w:rsid w:val="00B02DC6"/>
    <w:rsid w:val="00B0355A"/>
    <w:rsid w:val="00B064C7"/>
    <w:rsid w:val="00B164DC"/>
    <w:rsid w:val="00B21456"/>
    <w:rsid w:val="00B27C5D"/>
    <w:rsid w:val="00B309F8"/>
    <w:rsid w:val="00B3630B"/>
    <w:rsid w:val="00B43066"/>
    <w:rsid w:val="00B47D4C"/>
    <w:rsid w:val="00B50FE8"/>
    <w:rsid w:val="00B538D4"/>
    <w:rsid w:val="00B540B7"/>
    <w:rsid w:val="00B552D2"/>
    <w:rsid w:val="00B562E1"/>
    <w:rsid w:val="00B575B3"/>
    <w:rsid w:val="00B64496"/>
    <w:rsid w:val="00B9106F"/>
    <w:rsid w:val="00BA0B33"/>
    <w:rsid w:val="00BA44F4"/>
    <w:rsid w:val="00BB1AB7"/>
    <w:rsid w:val="00BB3F51"/>
    <w:rsid w:val="00BC7580"/>
    <w:rsid w:val="00BD4B14"/>
    <w:rsid w:val="00BE0796"/>
    <w:rsid w:val="00BE13E8"/>
    <w:rsid w:val="00BE627F"/>
    <w:rsid w:val="00BE6E64"/>
    <w:rsid w:val="00BE7168"/>
    <w:rsid w:val="00BF1115"/>
    <w:rsid w:val="00BF17F6"/>
    <w:rsid w:val="00C07026"/>
    <w:rsid w:val="00C10A90"/>
    <w:rsid w:val="00C11EEA"/>
    <w:rsid w:val="00C12574"/>
    <w:rsid w:val="00C248C5"/>
    <w:rsid w:val="00C2550C"/>
    <w:rsid w:val="00C26150"/>
    <w:rsid w:val="00C429C9"/>
    <w:rsid w:val="00C52DB5"/>
    <w:rsid w:val="00C55B85"/>
    <w:rsid w:val="00C57990"/>
    <w:rsid w:val="00C61AAC"/>
    <w:rsid w:val="00C61F87"/>
    <w:rsid w:val="00C64344"/>
    <w:rsid w:val="00C65176"/>
    <w:rsid w:val="00C72FA0"/>
    <w:rsid w:val="00C73730"/>
    <w:rsid w:val="00C860AF"/>
    <w:rsid w:val="00C867D2"/>
    <w:rsid w:val="00C875D4"/>
    <w:rsid w:val="00C94F79"/>
    <w:rsid w:val="00C96F93"/>
    <w:rsid w:val="00CA144E"/>
    <w:rsid w:val="00CA3195"/>
    <w:rsid w:val="00CA460E"/>
    <w:rsid w:val="00CA46CB"/>
    <w:rsid w:val="00CA4764"/>
    <w:rsid w:val="00CA60C1"/>
    <w:rsid w:val="00CB3929"/>
    <w:rsid w:val="00CC206C"/>
    <w:rsid w:val="00CC2155"/>
    <w:rsid w:val="00CC30D5"/>
    <w:rsid w:val="00CC3278"/>
    <w:rsid w:val="00CC4A9D"/>
    <w:rsid w:val="00CC649D"/>
    <w:rsid w:val="00CD1B08"/>
    <w:rsid w:val="00CD3E0F"/>
    <w:rsid w:val="00CE0EA1"/>
    <w:rsid w:val="00CE2CB6"/>
    <w:rsid w:val="00CE342C"/>
    <w:rsid w:val="00CE34B1"/>
    <w:rsid w:val="00CE3859"/>
    <w:rsid w:val="00CE4641"/>
    <w:rsid w:val="00CE5453"/>
    <w:rsid w:val="00CF3ABA"/>
    <w:rsid w:val="00CF4133"/>
    <w:rsid w:val="00D05BA1"/>
    <w:rsid w:val="00D06F61"/>
    <w:rsid w:val="00D27BDB"/>
    <w:rsid w:val="00D434E8"/>
    <w:rsid w:val="00D6078C"/>
    <w:rsid w:val="00D60E7B"/>
    <w:rsid w:val="00D66365"/>
    <w:rsid w:val="00D71D8A"/>
    <w:rsid w:val="00D76541"/>
    <w:rsid w:val="00D84C31"/>
    <w:rsid w:val="00D94A73"/>
    <w:rsid w:val="00D96A79"/>
    <w:rsid w:val="00DA1696"/>
    <w:rsid w:val="00DA1CC8"/>
    <w:rsid w:val="00DC0641"/>
    <w:rsid w:val="00DC11E8"/>
    <w:rsid w:val="00DD10A8"/>
    <w:rsid w:val="00DD4239"/>
    <w:rsid w:val="00DD4545"/>
    <w:rsid w:val="00DF028B"/>
    <w:rsid w:val="00DF0E26"/>
    <w:rsid w:val="00DF40D9"/>
    <w:rsid w:val="00DF4DE2"/>
    <w:rsid w:val="00E01FD9"/>
    <w:rsid w:val="00E03923"/>
    <w:rsid w:val="00E06712"/>
    <w:rsid w:val="00E07CB4"/>
    <w:rsid w:val="00E11917"/>
    <w:rsid w:val="00E251E8"/>
    <w:rsid w:val="00E257D5"/>
    <w:rsid w:val="00E31AED"/>
    <w:rsid w:val="00E34F5E"/>
    <w:rsid w:val="00E355F7"/>
    <w:rsid w:val="00E35AC4"/>
    <w:rsid w:val="00E40415"/>
    <w:rsid w:val="00E4366E"/>
    <w:rsid w:val="00E4562D"/>
    <w:rsid w:val="00E5334B"/>
    <w:rsid w:val="00E54E06"/>
    <w:rsid w:val="00E6525A"/>
    <w:rsid w:val="00E65341"/>
    <w:rsid w:val="00E711DA"/>
    <w:rsid w:val="00E71F8B"/>
    <w:rsid w:val="00E72593"/>
    <w:rsid w:val="00E8339E"/>
    <w:rsid w:val="00E8369F"/>
    <w:rsid w:val="00E84C7A"/>
    <w:rsid w:val="00E862F8"/>
    <w:rsid w:val="00E86DDB"/>
    <w:rsid w:val="00E9447D"/>
    <w:rsid w:val="00EA0D97"/>
    <w:rsid w:val="00EA1BEE"/>
    <w:rsid w:val="00EB3970"/>
    <w:rsid w:val="00EB4C5C"/>
    <w:rsid w:val="00EC5A61"/>
    <w:rsid w:val="00EC5F22"/>
    <w:rsid w:val="00ED097C"/>
    <w:rsid w:val="00ED3886"/>
    <w:rsid w:val="00ED70E6"/>
    <w:rsid w:val="00ED74B0"/>
    <w:rsid w:val="00EF0B34"/>
    <w:rsid w:val="00F01623"/>
    <w:rsid w:val="00F043C4"/>
    <w:rsid w:val="00F14CE5"/>
    <w:rsid w:val="00F16B9B"/>
    <w:rsid w:val="00F25A7C"/>
    <w:rsid w:val="00F346D3"/>
    <w:rsid w:val="00F40AE2"/>
    <w:rsid w:val="00F4431B"/>
    <w:rsid w:val="00F4513C"/>
    <w:rsid w:val="00F504E2"/>
    <w:rsid w:val="00F60CBE"/>
    <w:rsid w:val="00F656EB"/>
    <w:rsid w:val="00F72FED"/>
    <w:rsid w:val="00F75A3D"/>
    <w:rsid w:val="00F92129"/>
    <w:rsid w:val="00FA06AA"/>
    <w:rsid w:val="00FA1D4D"/>
    <w:rsid w:val="00FB1C41"/>
    <w:rsid w:val="00FC055B"/>
    <w:rsid w:val="00FC4FD1"/>
    <w:rsid w:val="00FC6C2A"/>
    <w:rsid w:val="00FC78E4"/>
    <w:rsid w:val="00FE2315"/>
    <w:rsid w:val="00FE3B00"/>
    <w:rsid w:val="00FF5C62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80880"/>
  <w15:docId w15:val="{60EAE6FE-0A5B-497C-8933-550397B9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2D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1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qFormat/>
    <w:rsid w:val="00E4562D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E4562D"/>
    <w:rPr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E4562D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E4562D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F00A8"/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unhideWhenUsed/>
    <w:rsid w:val="00A65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D51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D51"/>
    <w:rPr>
      <w:rFonts w:ascii="Times" w:hAnsi="Times" w:cs="Time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41E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1E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513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820CAD"/>
    <w:pPr>
      <w:autoSpaceDE w:val="0"/>
      <w:autoSpaceDN w:val="0"/>
    </w:pPr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4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rsid w:val="00A17911"/>
  </w:style>
  <w:style w:type="character" w:customStyle="1" w:styleId="Heading2Char">
    <w:name w:val="Heading 2 Char"/>
    <w:basedOn w:val="DefaultParagraphFont"/>
    <w:link w:val="Heading2"/>
    <w:uiPriority w:val="9"/>
    <w:semiHidden/>
    <w:rsid w:val="006B55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380">
      <w:bodyDiv w:val="1"/>
      <w:marLeft w:val="20"/>
      <w:marRight w:val="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edaonline.com/creating-new-normal-staying-course-toward-recovery-navigate-holiday-seas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daonline.com/creating-new-normal-staying-course-toward-recovery-navigate-holiday-season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catalogue.com/nasogastric-ng-tube-feeding-and-anorexia-nervosa-why-and-wh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veritascollaborative.com/blog/2015/08/what-causes-eating-disorder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8EE0EE38D1465D95DF4A111F4A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DA41C-42D2-4A85-92F3-2ADA20AE6D32}"/>
      </w:docPartPr>
      <w:docPartBody>
        <w:p w:rsidR="003F0664" w:rsidRDefault="00A37AD5" w:rsidP="00A37AD5">
          <w:pPr>
            <w:pStyle w:val="018EE0EE38D1465D95DF4A111F4AC39B"/>
          </w:pPr>
          <w:r>
            <w:t>[Type the document title]</w:t>
          </w:r>
        </w:p>
      </w:docPartBody>
    </w:docPart>
    <w:docPart>
      <w:docPartPr>
        <w:name w:val="2221CB761EED4BE6B3795190CCA6A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5A7C-B9DB-41B6-B615-3CBF15386C1A}"/>
      </w:docPartPr>
      <w:docPartBody>
        <w:p w:rsidR="003F0664" w:rsidRDefault="00A37AD5" w:rsidP="00A37AD5">
          <w:pPr>
            <w:pStyle w:val="2221CB761EED4BE6B3795190CCA6AA7B"/>
          </w:pPr>
          <w:r>
            <w:t>[Pick the date]</w:t>
          </w:r>
        </w:p>
      </w:docPartBody>
    </w:docPart>
    <w:docPart>
      <w:docPartPr>
        <w:name w:val="C4FA63BA35E44D78A37517D0D0943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4904-2799-4AB8-9F66-E8DB7568F3DE}"/>
      </w:docPartPr>
      <w:docPartBody>
        <w:p w:rsidR="003F0664" w:rsidRDefault="00A37AD5" w:rsidP="00A37AD5">
          <w:pPr>
            <w:pStyle w:val="C4FA63BA35E44D78A37517D0D09438F4"/>
          </w:pPr>
          <w:r>
            <w:rPr>
              <w:b/>
              <w:bCs/>
              <w:color w:val="0E2841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55B57D8D12CA41A8A4EED68A18CA1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3245-F30B-40DF-98BF-6500F69AAAFA}"/>
      </w:docPartPr>
      <w:docPartBody>
        <w:p w:rsidR="003F0664" w:rsidRDefault="00A37AD5" w:rsidP="00A37AD5">
          <w:pPr>
            <w:pStyle w:val="55B57D8D12CA41A8A4EED68A18CA1F9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486"/>
    <w:rsid w:val="00011685"/>
    <w:rsid w:val="00094DEF"/>
    <w:rsid w:val="001B2713"/>
    <w:rsid w:val="00211008"/>
    <w:rsid w:val="00232965"/>
    <w:rsid w:val="00233C75"/>
    <w:rsid w:val="00295F72"/>
    <w:rsid w:val="003522FA"/>
    <w:rsid w:val="00395340"/>
    <w:rsid w:val="003D3F12"/>
    <w:rsid w:val="003F0664"/>
    <w:rsid w:val="00412518"/>
    <w:rsid w:val="00465EBB"/>
    <w:rsid w:val="005304D4"/>
    <w:rsid w:val="00564AC3"/>
    <w:rsid w:val="006025DE"/>
    <w:rsid w:val="006576C5"/>
    <w:rsid w:val="00663210"/>
    <w:rsid w:val="0069052C"/>
    <w:rsid w:val="006917C3"/>
    <w:rsid w:val="006A31E7"/>
    <w:rsid w:val="006C3B5B"/>
    <w:rsid w:val="006F4A08"/>
    <w:rsid w:val="006F7D24"/>
    <w:rsid w:val="00735486"/>
    <w:rsid w:val="007B3A64"/>
    <w:rsid w:val="007C08BF"/>
    <w:rsid w:val="007E17F7"/>
    <w:rsid w:val="0080731C"/>
    <w:rsid w:val="0084777C"/>
    <w:rsid w:val="00854E0E"/>
    <w:rsid w:val="00857265"/>
    <w:rsid w:val="00857F7D"/>
    <w:rsid w:val="00874DE1"/>
    <w:rsid w:val="00880447"/>
    <w:rsid w:val="00892911"/>
    <w:rsid w:val="00893669"/>
    <w:rsid w:val="008D526A"/>
    <w:rsid w:val="009012B3"/>
    <w:rsid w:val="009B0994"/>
    <w:rsid w:val="00A269CD"/>
    <w:rsid w:val="00A37AD5"/>
    <w:rsid w:val="00A623B6"/>
    <w:rsid w:val="00A87BF0"/>
    <w:rsid w:val="00AF6247"/>
    <w:rsid w:val="00B328B2"/>
    <w:rsid w:val="00B738EA"/>
    <w:rsid w:val="00B76341"/>
    <w:rsid w:val="00B972EB"/>
    <w:rsid w:val="00BD1FE6"/>
    <w:rsid w:val="00BD7708"/>
    <w:rsid w:val="00C07B8B"/>
    <w:rsid w:val="00C53B67"/>
    <w:rsid w:val="00CE430E"/>
    <w:rsid w:val="00D51578"/>
    <w:rsid w:val="00DA766A"/>
    <w:rsid w:val="00E20411"/>
    <w:rsid w:val="00E421CB"/>
    <w:rsid w:val="00E56776"/>
    <w:rsid w:val="00E84C7A"/>
    <w:rsid w:val="00EA7078"/>
    <w:rsid w:val="00F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8EE0EE38D1465D95DF4A111F4AC39B">
    <w:name w:val="018EE0EE38D1465D95DF4A111F4AC39B"/>
    <w:rsid w:val="00A37AD5"/>
    <w:pPr>
      <w:spacing w:after="160" w:line="259" w:lineRule="auto"/>
    </w:pPr>
  </w:style>
  <w:style w:type="paragraph" w:customStyle="1" w:styleId="2221CB761EED4BE6B3795190CCA6AA7B">
    <w:name w:val="2221CB761EED4BE6B3795190CCA6AA7B"/>
    <w:rsid w:val="00A37AD5"/>
    <w:pPr>
      <w:spacing w:after="160" w:line="259" w:lineRule="auto"/>
    </w:pPr>
  </w:style>
  <w:style w:type="paragraph" w:customStyle="1" w:styleId="C4FA63BA35E44D78A37517D0D09438F4">
    <w:name w:val="C4FA63BA35E44D78A37517D0D09438F4"/>
    <w:rsid w:val="00A37AD5"/>
    <w:pPr>
      <w:spacing w:after="160" w:line="259" w:lineRule="auto"/>
    </w:pPr>
  </w:style>
  <w:style w:type="paragraph" w:customStyle="1" w:styleId="55B57D8D12CA41A8A4EED68A18CA1F9E">
    <w:name w:val="55B57D8D12CA41A8A4EED68A18CA1F9E"/>
    <w:rsid w:val="00A37A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204 Powers Ferry Rd, Cary, NC 27519     wendyfouldsmathes@gmail.com     508-479-4636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Wendy Foulds Mathes, MS, PhD, LPC, TMH-BC</vt:lpstr>
    </vt:vector>
  </TitlesOfParts>
  <Company>Fidelity Investments</Company>
  <LinksUpToDate>false</LinksUpToDate>
  <CharactersWithSpaces>16414</CharactersWithSpaces>
  <SharedDoc>false</SharedDoc>
  <HLinks>
    <vt:vector size="48" baseType="variant">
      <vt:variant>
        <vt:i4>3342376</vt:i4>
      </vt:variant>
      <vt:variant>
        <vt:i4>21</vt:i4>
      </vt:variant>
      <vt:variant>
        <vt:i4>0</vt:i4>
      </vt:variant>
      <vt:variant>
        <vt:i4>5</vt:i4>
      </vt:variant>
      <vt:variant>
        <vt:lpwstr>http://sfn.scholarone.com/</vt:lpwstr>
      </vt:variant>
      <vt:variant>
        <vt:lpwstr/>
      </vt:variant>
      <vt:variant>
        <vt:i4>5046302</vt:i4>
      </vt:variant>
      <vt:variant>
        <vt:i4>18</vt:i4>
      </vt:variant>
      <vt:variant>
        <vt:i4>0</vt:i4>
      </vt:variant>
      <vt:variant>
        <vt:i4>5</vt:i4>
      </vt:variant>
      <vt:variant>
        <vt:lpwstr>http://ibnshomepage.org/</vt:lpwstr>
      </vt:variant>
      <vt:variant>
        <vt:lpwstr/>
      </vt:variant>
      <vt:variant>
        <vt:i4>5046302</vt:i4>
      </vt:variant>
      <vt:variant>
        <vt:i4>15</vt:i4>
      </vt:variant>
      <vt:variant>
        <vt:i4>0</vt:i4>
      </vt:variant>
      <vt:variant>
        <vt:i4>5</vt:i4>
      </vt:variant>
      <vt:variant>
        <vt:lpwstr>http://ibnshomepage.org/</vt:lpwstr>
      </vt:variant>
      <vt:variant>
        <vt:lpwstr/>
      </vt:variant>
      <vt:variant>
        <vt:i4>3342376</vt:i4>
      </vt:variant>
      <vt:variant>
        <vt:i4>12</vt:i4>
      </vt:variant>
      <vt:variant>
        <vt:i4>0</vt:i4>
      </vt:variant>
      <vt:variant>
        <vt:i4>5</vt:i4>
      </vt:variant>
      <vt:variant>
        <vt:lpwstr>http://sfn.scholarone.com/</vt:lpwstr>
      </vt:variant>
      <vt:variant>
        <vt:lpwstr/>
      </vt:variant>
      <vt:variant>
        <vt:i4>3342376</vt:i4>
      </vt:variant>
      <vt:variant>
        <vt:i4>9</vt:i4>
      </vt:variant>
      <vt:variant>
        <vt:i4>0</vt:i4>
      </vt:variant>
      <vt:variant>
        <vt:i4>5</vt:i4>
      </vt:variant>
      <vt:variant>
        <vt:lpwstr>http://sfn.scholarone.com/</vt:lpwstr>
      </vt:variant>
      <vt:variant>
        <vt:lpwstr/>
      </vt:variant>
      <vt:variant>
        <vt:i4>8257647</vt:i4>
      </vt:variant>
      <vt:variant>
        <vt:i4>6</vt:i4>
      </vt:variant>
      <vt:variant>
        <vt:i4>0</vt:i4>
      </vt:variant>
      <vt:variant>
        <vt:i4>5</vt:i4>
      </vt:variant>
      <vt:variant>
        <vt:lpwstr>http://imgs.org/abstracts/2008abstracts/index.shtml</vt:lpwstr>
      </vt:variant>
      <vt:variant>
        <vt:lpwstr/>
      </vt:variant>
      <vt:variant>
        <vt:i4>8323183</vt:i4>
      </vt:variant>
      <vt:variant>
        <vt:i4>3</vt:i4>
      </vt:variant>
      <vt:variant>
        <vt:i4>0</vt:i4>
      </vt:variant>
      <vt:variant>
        <vt:i4>5</vt:i4>
      </vt:variant>
      <vt:variant>
        <vt:lpwstr>http://imgs.org/abstracts/2009abstracts/index.shtml</vt:lpwstr>
      </vt:variant>
      <vt:variant>
        <vt:lpwstr/>
      </vt:variant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mailto:wfmathes@gmail.com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Wendy Foulds Mathes, PhD, LCMHC</dc:title>
  <dc:subject>204 Powers Ferry Rd, Cary, NC 27519     wendyfouldsmathes@gmail.com     508-479-4636</dc:subject>
  <dc:creator>204 Powers Ferry Rd, Cary, NC 27519     wendyfouldsmathes@gmail.com     508-479-4636</dc:creator>
  <cp:lastModifiedBy>Wendy Mathes</cp:lastModifiedBy>
  <cp:revision>33</cp:revision>
  <cp:lastPrinted>2021-07-30T22:40:00Z</cp:lastPrinted>
  <dcterms:created xsi:type="dcterms:W3CDTF">2023-04-14T20:21:00Z</dcterms:created>
  <dcterms:modified xsi:type="dcterms:W3CDTF">2024-08-07T16:59:00Z</dcterms:modified>
</cp:coreProperties>
</file>